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8B38" w14:textId="77777777" w:rsidR="002A3A3F" w:rsidRDefault="002A3A3F" w:rsidP="002A3A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29ADA4D5" w14:textId="77777777" w:rsidR="002A3A3F" w:rsidRPr="00511958" w:rsidRDefault="002A3A3F" w:rsidP="002A3A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детский сад № 150</w:t>
      </w:r>
    </w:p>
    <w:p w14:paraId="05994FC8" w14:textId="77777777" w:rsidR="002A3A3F" w:rsidRPr="00511958" w:rsidRDefault="002A3A3F" w:rsidP="002A3A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Юридический адрес: 620105 г. Екатеринбург, ул. Академика Парина, 45 а</w:t>
      </w:r>
    </w:p>
    <w:p w14:paraId="65965B4F" w14:textId="77777777" w:rsidR="002A3A3F" w:rsidRPr="00511958" w:rsidRDefault="002A3A3F" w:rsidP="002A3A3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 xml:space="preserve">Тел./факс 301-7-150, 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11958">
        <w:rPr>
          <w:rFonts w:ascii="Times New Roman" w:hAnsi="Times New Roman" w:cs="Times New Roman"/>
          <w:sz w:val="28"/>
          <w:szCs w:val="28"/>
        </w:rPr>
        <w:t>-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z w:val="28"/>
          <w:szCs w:val="28"/>
        </w:rPr>
        <w:t xml:space="preserve">: 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mdou</w:t>
      </w:r>
      <w:r w:rsidRPr="00511958">
        <w:rPr>
          <w:rFonts w:ascii="Times New Roman" w:hAnsi="Times New Roman" w:cs="Times New Roman"/>
          <w:spacing w:val="-6"/>
          <w:sz w:val="28"/>
          <w:szCs w:val="28"/>
        </w:rPr>
        <w:t>_150@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ru</w:t>
      </w:r>
    </w:p>
    <w:p w14:paraId="5439D39E" w14:textId="77777777" w:rsidR="002A3A3F" w:rsidRPr="00511958" w:rsidRDefault="002A3A3F" w:rsidP="002A3A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ИНН 665855053, КПП 665801001, ОГРН 1226600000703</w:t>
      </w:r>
    </w:p>
    <w:p w14:paraId="49784025" w14:textId="77777777" w:rsidR="002A3A3F" w:rsidRDefault="002A3A3F" w:rsidP="002A3A3F">
      <w:pPr>
        <w:jc w:val="center"/>
      </w:pPr>
    </w:p>
    <w:p w14:paraId="2541ACED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6393BFA3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362BAB41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4455AAB0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2582061E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3E92DA78" w14:textId="1AEE7DF2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Мониторинг освоения образовательной программы</w:t>
      </w:r>
      <w:r>
        <w:rPr>
          <w:b/>
          <w:bCs/>
          <w:sz w:val="44"/>
          <w:szCs w:val="44"/>
        </w:rPr>
        <w:t xml:space="preserve"> «</w:t>
      </w:r>
      <w:r w:rsidRPr="00511958">
        <w:rPr>
          <w:b/>
          <w:bCs/>
          <w:sz w:val="44"/>
          <w:szCs w:val="44"/>
        </w:rPr>
        <w:t>Физическое развитие</w:t>
      </w:r>
      <w:r>
        <w:rPr>
          <w:b/>
          <w:bCs/>
          <w:sz w:val="44"/>
          <w:szCs w:val="44"/>
        </w:rPr>
        <w:t>»</w:t>
      </w:r>
    </w:p>
    <w:p w14:paraId="0F8A28AA" w14:textId="1724CFC2" w:rsidR="002A3A3F" w:rsidRPr="00511958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для воспитанников с ОВЗ</w:t>
      </w:r>
    </w:p>
    <w:p w14:paraId="22D4063C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B000111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0A35B7C7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49D81586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Инструктор по </w:t>
      </w:r>
    </w:p>
    <w:p w14:paraId="01BE936B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>физической культуре</w:t>
      </w:r>
    </w:p>
    <w:p w14:paraId="072A2C44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>Шумарова Е.С.</w:t>
      </w:r>
    </w:p>
    <w:p w14:paraId="77F0EF9D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12552BC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FE3D8D4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23021176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2164AA8B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2DEF65B2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541D3747" w14:textId="77777777" w:rsidR="002A3A3F" w:rsidRDefault="002A3A3F" w:rsidP="002A3A3F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0E69A423" w14:textId="744D21A7" w:rsidR="0030003A" w:rsidRDefault="0030003A" w:rsidP="00183D9E">
      <w:pPr>
        <w:pStyle w:val="c4"/>
        <w:spacing w:after="0" w:afterAutospacing="0"/>
        <w:ind w:firstLine="567"/>
        <w:jc w:val="both"/>
        <w:rPr>
          <w:sz w:val="28"/>
          <w:szCs w:val="28"/>
        </w:rPr>
      </w:pPr>
      <w:r w:rsidRPr="004A2549">
        <w:rPr>
          <w:rStyle w:val="c0"/>
          <w:sz w:val="28"/>
          <w:szCs w:val="28"/>
        </w:rPr>
        <w:lastRenderedPageBreak/>
        <w:t>По утверждению специалистов Научного центра здоровья детей РАМН, дети с ограниченными возможностями здоровья (ОВЗ) должны обучаться и воспитываться в специальных условиях. Обучение и воспитание должны отвечать Федерального государственного образовательного стандарта  дошкольного</w:t>
      </w:r>
      <w:r>
        <w:rPr>
          <w:rStyle w:val="c0"/>
          <w:sz w:val="28"/>
          <w:szCs w:val="28"/>
        </w:rPr>
        <w:t xml:space="preserve"> </w:t>
      </w:r>
      <w:r w:rsidRPr="004A2549">
        <w:rPr>
          <w:rStyle w:val="c0"/>
          <w:sz w:val="28"/>
          <w:szCs w:val="28"/>
        </w:rPr>
        <w:t>образования. В соответствии с нормативными документами Российской Федерации (Конституция РФ, Конвенция о правах ребенка, Закон «Об образовании») необходимо дать детям данной категории равные возможности для возрастных норм развития.</w:t>
      </w:r>
    </w:p>
    <w:p w14:paraId="7A338A2A" w14:textId="3F893957" w:rsidR="00547468" w:rsidRDefault="00547468" w:rsidP="00183D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дошкольном образовательном учреждении МАДОУ детский сад  №150 (корпус 1) находящемся по адресу: Академика Парина 45 обучаются воспитанники с ограниченными возможностями здоровья – ТНР (тяжелыми нарушениями речи).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47468" w14:paraId="0A04AE96" w14:textId="77777777" w:rsidTr="00547468">
        <w:tc>
          <w:tcPr>
            <w:tcW w:w="2336" w:type="dxa"/>
          </w:tcPr>
          <w:p w14:paraId="08ED74DA" w14:textId="0DEBC91C" w:rsidR="00547468" w:rsidRDefault="00547468" w:rsidP="00183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3 уровня</w:t>
            </w:r>
          </w:p>
        </w:tc>
        <w:tc>
          <w:tcPr>
            <w:tcW w:w="2336" w:type="dxa"/>
          </w:tcPr>
          <w:p w14:paraId="18A87304" w14:textId="7CA123EF" w:rsidR="00547468" w:rsidRDefault="00547468" w:rsidP="00183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 2 уровня</w:t>
            </w:r>
          </w:p>
        </w:tc>
        <w:tc>
          <w:tcPr>
            <w:tcW w:w="2336" w:type="dxa"/>
          </w:tcPr>
          <w:p w14:paraId="11510D30" w14:textId="26341327" w:rsidR="00547468" w:rsidRDefault="00547468" w:rsidP="00183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</w:p>
        </w:tc>
        <w:tc>
          <w:tcPr>
            <w:tcW w:w="2337" w:type="dxa"/>
          </w:tcPr>
          <w:p w14:paraId="6D73AEC5" w14:textId="5A6A7D21" w:rsidR="00547468" w:rsidRDefault="00547468" w:rsidP="00183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Расстройство аутистического спектра</w:t>
            </w:r>
          </w:p>
        </w:tc>
      </w:tr>
      <w:tr w:rsidR="00547468" w14:paraId="5F682200" w14:textId="77777777" w:rsidTr="00547468">
        <w:tc>
          <w:tcPr>
            <w:tcW w:w="2336" w:type="dxa"/>
          </w:tcPr>
          <w:p w14:paraId="70AA5D12" w14:textId="77777777" w:rsidR="00547468" w:rsidRDefault="00547468" w:rsidP="0018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2C17EAA" w14:textId="77777777" w:rsidR="00547468" w:rsidRDefault="00547468" w:rsidP="0018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42514CD" w14:textId="77777777" w:rsidR="00547468" w:rsidRDefault="00547468" w:rsidP="0018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D9BDC87" w14:textId="77777777" w:rsidR="00547468" w:rsidRDefault="00547468" w:rsidP="00183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A34179" w14:textId="5B4B45A7" w:rsidR="00547468" w:rsidRDefault="00A24B3A" w:rsidP="00183D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эффективной работы во всех   направлениях педагогическим консилиумом было принято решение внедрить в адаптированную образовательную программу ДОУ – «Комплексную программу дошкольного образования для детей с тяжёлыми нарушениями речи 3 до 7 лет» Н.В. Нищевой. </w:t>
      </w:r>
    </w:p>
    <w:p w14:paraId="6EA216A2" w14:textId="2FAF4EFB" w:rsidR="000F081B" w:rsidRPr="000F081B" w:rsidRDefault="000F081B" w:rsidP="000F081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81B">
        <w:rPr>
          <w:rFonts w:ascii="Times New Roman" w:hAnsi="Times New Roman" w:cs="Times New Roman"/>
          <w:b/>
          <w:bCs/>
          <w:sz w:val="28"/>
          <w:szCs w:val="28"/>
        </w:rPr>
        <w:t>Характеристика детей с тяжелыми нарушениями речи.</w:t>
      </w:r>
    </w:p>
    <w:p w14:paraId="1551B66B" w14:textId="0A73092C" w:rsidR="002A3A3F" w:rsidRDefault="002A3A3F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A3F">
        <w:rPr>
          <w:rFonts w:ascii="Times New Roman" w:hAnsi="Times New Roman" w:cs="Times New Roman"/>
          <w:sz w:val="28"/>
          <w:szCs w:val="28"/>
        </w:rPr>
        <w:t>Дошкольники с тяжелыми</w:t>
      </w:r>
      <w:r>
        <w:rPr>
          <w:rFonts w:ascii="Times New Roman" w:hAnsi="Times New Roman" w:cs="Times New Roman"/>
          <w:sz w:val="28"/>
          <w:szCs w:val="28"/>
        </w:rPr>
        <w:t xml:space="preserve"> нарушениями речи (общим недоразвитием речи) – это воспитанники с поражением центральной нервной системы, у которых стойкое речевое расстройство сочетается с различными особенностями психической деятельности.</w:t>
      </w:r>
    </w:p>
    <w:p w14:paraId="76BAA2BA" w14:textId="5989BAD4" w:rsidR="0057377E" w:rsidRDefault="002A3A3F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недоразвитие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сохранном интеллекте</w:t>
      </w:r>
      <w:r w:rsidR="006A6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(Левина Р.Е., Филичева Т.Б., Чиркина Г.В.).  </w:t>
      </w:r>
    </w:p>
    <w:p w14:paraId="5F28E6BE" w14:textId="29215D2A" w:rsidR="006A6C46" w:rsidRDefault="006A6C46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 -грамматического и фонетико-   фонематического недоразвития. </w:t>
      </w:r>
    </w:p>
    <w:p w14:paraId="5611C3A9" w14:textId="0EF38A37" w:rsidR="006A6C46" w:rsidRDefault="006A6C46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выделяют четыре уровня речевого развития, отражающие состояние всех компонентов языковой системы у детей с общим недоразвитием речи.</w:t>
      </w:r>
    </w:p>
    <w:p w14:paraId="101DB8E0" w14:textId="23319C44" w:rsidR="006A6C46" w:rsidRPr="00C334D2" w:rsidRDefault="00C334D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34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уровень развития речи </w:t>
      </w:r>
    </w:p>
    <w:p w14:paraId="05546DA6" w14:textId="5C499C5F" w:rsidR="00C334D2" w:rsidRDefault="00C334D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уровень развития речи характеризуется как отсутствие как отсутствие общеупотребительной речи. Яркой особенностью дизонтогенеза речи выступает стойкое и длительное по времени отсутствие речевого подражания, инертность в овладении ребенком новыми для него словами.  Такие дети в самостоятельном общении не могут пользоваться фразовой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речью, не владеют навыками связного высказывания. В тоже время нельзя говорить о полном отсутствии у них вербальных средств коммуникации. Этими средствами для них являются отдельные звуки их сочетания – звукокомплексы и звукоподражания, обрывки лепетных слов, отдельные слова, совпадающие с нормами языка.  </w:t>
      </w:r>
    </w:p>
    <w:p w14:paraId="7403224D" w14:textId="77777777" w:rsidR="00F45799" w:rsidRDefault="00C334D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восприятии обращенной речи дети ориентируются на хорошо знакомую ситуацию, интонацию и мимику взрослого. </w:t>
      </w:r>
      <w:r w:rsidR="00F45799">
        <w:rPr>
          <w:rFonts w:ascii="Times New Roman" w:hAnsi="Times New Roman" w:cs="Times New Roman"/>
          <w:sz w:val="28"/>
          <w:szCs w:val="28"/>
        </w:rPr>
        <w:t xml:space="preserve">Это позволяет им компенсировать недостаточное развитие импрессивной стороны речи. В самостоятельной речи отмечается неустойчивость в произношении звуков. Дети способны воспроизводить в основном одно – двусложные слова, тогда как более сложные слова подвергаются сокращениям. </w:t>
      </w:r>
    </w:p>
    <w:p w14:paraId="31E04DCD" w14:textId="77777777" w:rsidR="00F45799" w:rsidRDefault="00F45799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детей на первом уровне малопонятна для окружающих и имеет жесткую ситуативную привязанность.</w:t>
      </w:r>
    </w:p>
    <w:p w14:paraId="30025A12" w14:textId="350622DC" w:rsidR="00C334D2" w:rsidRDefault="00F45799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57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уровень развития речи </w:t>
      </w:r>
    </w:p>
    <w:p w14:paraId="6433E98A" w14:textId="6B366A53" w:rsidR="00F45799" w:rsidRDefault="00F45799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уровень определяется как зачатки общеупотребительной речи, отличительной чертой которой является наличие двух-, трех -, а иногда и даже четырехсловной фразы. Объединяя слова в словосочетания и фразу, один и тот же ребенок может, как правило использовать способы согласования и управления, так и их нарушать. </w:t>
      </w:r>
      <w:r w:rsidR="00BF43BC">
        <w:rPr>
          <w:rFonts w:ascii="Times New Roman" w:hAnsi="Times New Roman" w:cs="Times New Roman"/>
          <w:sz w:val="28"/>
          <w:szCs w:val="28"/>
        </w:rPr>
        <w:t xml:space="preserve">В самостоятельной речи детей иногда появляются простые предлоги или их лепетные варианты; сложные предлоги отсутствуют. Одним и тем же словом ребенок может назвать предметы, имеющие сходство по форме, назначению, выполняемой функции. Детям со 2 уровнем речевого развития крайне затруднительно составление рассказов, пересказов без помощи взрослого. </w:t>
      </w:r>
    </w:p>
    <w:p w14:paraId="6A5640D6" w14:textId="69753F68" w:rsidR="00BF43BC" w:rsidRDefault="00BF43BC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Звуковая сторона речи в полном объеме не сформирована и значительно отстает от возрастной нормы: наблюдаются множественные нарушения в произношении. </w:t>
      </w:r>
    </w:p>
    <w:p w14:paraId="04311167" w14:textId="2D8935FF" w:rsidR="00BF43BC" w:rsidRDefault="00BF43BC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уровень развития речи</w:t>
      </w:r>
    </w:p>
    <w:p w14:paraId="779A983E" w14:textId="1502AD98" w:rsidR="008E56B2" w:rsidRPr="008E56B2" w:rsidRDefault="00BF43BC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данного уровня развития речи детей характерно наличие развернутой фразовой речи с выраженными элементами недоразвития лексики, </w:t>
      </w:r>
      <w:r w:rsidR="005B48DF">
        <w:rPr>
          <w:rFonts w:ascii="Times New Roman" w:hAnsi="Times New Roman" w:cs="Times New Roman"/>
          <w:sz w:val="28"/>
          <w:szCs w:val="28"/>
        </w:rPr>
        <w:t>грамматики</w:t>
      </w:r>
      <w:r>
        <w:rPr>
          <w:rFonts w:ascii="Times New Roman" w:hAnsi="Times New Roman" w:cs="Times New Roman"/>
          <w:sz w:val="28"/>
          <w:szCs w:val="28"/>
        </w:rPr>
        <w:t xml:space="preserve"> и фонетики. </w:t>
      </w:r>
      <w:r w:rsidR="005B48DF">
        <w:rPr>
          <w:rFonts w:ascii="Times New Roman" w:hAnsi="Times New Roman" w:cs="Times New Roman"/>
          <w:sz w:val="28"/>
          <w:szCs w:val="28"/>
        </w:rPr>
        <w:t xml:space="preserve"> Типичным является использование простых распространённых, а также некоторых видов сложных предложений. Структура предложений может быть нарушена за счет пропуска или перестановки главных и второстепенных членов. </w:t>
      </w:r>
    </w:p>
    <w:p w14:paraId="00CF7A57" w14:textId="4515CE4B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Важной особенностью речи ребенка является недостаточная сформированность словообразовательной деятельности. В собственной речи дети употребляют простые уменьшительно-ласкательные формы существительных, отдельных притяжательных и относительных прилагательных, названия некоторых профессий, приставочные глаголы и т.д., соответствующие</w:t>
      </w:r>
      <w:r w:rsidR="00CE7669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 xml:space="preserve">наиболее продуктивным и частотным словообразовательным моделям. В то же время они </w:t>
      </w:r>
      <w:r w:rsidR="00CE7669">
        <w:rPr>
          <w:rFonts w:ascii="Times New Roman" w:hAnsi="Times New Roman" w:cs="Times New Roman"/>
          <w:sz w:val="28"/>
          <w:szCs w:val="28"/>
        </w:rPr>
        <w:t>н</w:t>
      </w:r>
      <w:r w:rsidRPr="008E56B2">
        <w:rPr>
          <w:rFonts w:ascii="Times New Roman" w:hAnsi="Times New Roman" w:cs="Times New Roman"/>
          <w:sz w:val="28"/>
          <w:szCs w:val="28"/>
        </w:rPr>
        <w:t xml:space="preserve">е обладают еще достаточными когнитивными и речевыми возможностями для адекватного объяснения значений этих слов. Стойкие и грубые нарушения наблюдаются при попытках образовать слова, выходящие за рамки повседневной речевой практики. Так, дети часто подменяют операцию словообразования </w:t>
      </w:r>
      <w:r w:rsidRPr="008E56B2">
        <w:rPr>
          <w:rFonts w:ascii="Times New Roman" w:hAnsi="Times New Roman" w:cs="Times New Roman"/>
          <w:sz w:val="28"/>
          <w:szCs w:val="28"/>
        </w:rPr>
        <w:lastRenderedPageBreak/>
        <w:t>словоизменением или вообще отказываются от преобразования слова, заменяя его ситуативным высказыванием. В случаях, когда дети все- таки прибегают к словообразовательным операциям, их высказывания изобилуют специфическими речевыми ошибками, такими, как: нарушения в выборе производящей основы, пропуски и замены словообразовательных аффиксов, грубое искажение звуко-слоговой структуры производного слова, стремление к механическому соединению в рамках слова корня и аффикса. Типичным проявлением общего недоразвития речи данного уровня являются трудности переноса словообразовательных навыков на новый речевой материал.</w:t>
      </w:r>
    </w:p>
    <w:p w14:paraId="18400F09" w14:textId="10694B6A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Для этих детей характерно неточное понимание и употребление обобщающих понятий, слов с абстрактным и</w:t>
      </w:r>
      <w:r w:rsidR="00CE7669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переносным значением, незнание названий слов, выходящих за рамки повседневного бытового общения.</w:t>
      </w:r>
    </w:p>
    <w:p w14:paraId="6C8D77EA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Отмечается тенденция к множественным лексическим заменам по различным типам: смешения по признакам внешнего сходства, замещения по значению функциональной нагрузки, видо-родовые смешения, замены в рамках одного ассоциативного поля и т. П.</w:t>
      </w:r>
    </w:p>
    <w:p w14:paraId="32024FB0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Характерными особенностями связной речи являются нарушение связности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 - следственных связей в тексте. Указанные специфические особенности обусловлены низкой степенью самостоятельной речевой активности ребенка, с неумением выделить главные и второстепенные элементы его замысла и связей между ними, с невозможностью четкого построения целостной композиции текста. Одновременно с этими ошибками отмечается бедность и однообразие используемых языковых средств. При построении предложений дети опускают или переставляют отдельные члены предложения, заменяют сложные предлоги простыми. часто встречается неправильное оформление связей слов внутри фразы и нарушение межфразовых связей между предложениями.</w:t>
      </w:r>
    </w:p>
    <w:p w14:paraId="1DB7E031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В самостоятельной речи типичными являются трудности в воспроизведении слов разной слоговой структуры и звуконаполняемости: персеверации, антиципации, добавление лишних звуков, усечение слогов, перестановка слогов, добавление слогов или слогообразующей гласной. Звуковая сторона речи характеризуется неточностью артикуляции некоторых звуков, нечеткостью дифференциации их на слух.</w:t>
      </w:r>
    </w:p>
    <w:p w14:paraId="322075B1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Недостаточность фонематического восприятия проявляется в том, что дети с трудом выделяют первый и последний согласный, гласный звук в середине и конце слова, не подбирают картинки, в названии которых есть заданный звук, не всегда могут правильно определить наличие и место звука в слове и т. п. Задания на самостоятельное придумывание слов на заданный звук не выполняют.</w:t>
      </w:r>
    </w:p>
    <w:p w14:paraId="08530681" w14:textId="327EEDB6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 xml:space="preserve">В 2001 году в монографии Г.Б. Филичевой «Особенности формирования речи у детей дошкольного возраста» была выделена еще одна категорию </w:t>
      </w:r>
      <w:r w:rsidRPr="008E56B2">
        <w:rPr>
          <w:rFonts w:ascii="Times New Roman" w:hAnsi="Times New Roman" w:cs="Times New Roman"/>
          <w:sz w:val="28"/>
          <w:szCs w:val="28"/>
        </w:rPr>
        <w:lastRenderedPageBreak/>
        <w:t>детей, которая оказалась за пределами выше описанных уровней, и которая может быть определена как четверты</w:t>
      </w:r>
      <w:r w:rsidR="00CE7669">
        <w:rPr>
          <w:rFonts w:ascii="Times New Roman" w:hAnsi="Times New Roman" w:cs="Times New Roman"/>
          <w:sz w:val="28"/>
          <w:szCs w:val="28"/>
        </w:rPr>
        <w:t>й</w:t>
      </w:r>
      <w:r w:rsidRPr="008E56B2">
        <w:rPr>
          <w:rFonts w:ascii="Times New Roman" w:hAnsi="Times New Roman" w:cs="Times New Roman"/>
          <w:sz w:val="28"/>
          <w:szCs w:val="28"/>
        </w:rPr>
        <w:t xml:space="preserve"> уровень речевого развития.</w:t>
      </w:r>
    </w:p>
    <w:p w14:paraId="63AD52DC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У детей с четвертым уровнем преобладают элизии (отпадение звука (слога) в слове или фразе с целью облегчения произношения), причем в основном в сокращении звуков, и только в единичных случаях - пропуски слогов. Также отмечаются парафазии (замена звуков), чаще - перестановки звуков, реже слогов; незначительный процент - персеверации (устойчивое повторение какой-либо фразы) и добавления слогов и звуков.</w:t>
      </w:r>
    </w:p>
    <w:p w14:paraId="0B50BF81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Недостаточная внятность, выразительность, несколько вялая артикуляция и нечеткая дикция оставляют впечатление общей смазанности речи. Незаконченность формирования звуко-слоговой структуры, смешение звуков характеризуют недостаточный уровень дифференцированного восприятия фонем. Имеющиеся у детей трудности не всегда бросаются в глаза, так как в большинстве случаев в речевом общении дети умышленно заменяют одни слова другими, избегая сложных для них звукосочетаний и грамматических конструкций. Ограниченность речевых средств, неточное употребление отдельных слов ярко прослеживается в рассказах по сюжетным и серии сюжетных картинок.</w:t>
      </w:r>
    </w:p>
    <w:p w14:paraId="33CF7BD3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При этом у каждого ребенка в большей или меньшей степени оказываются нарушенными все компоненты языка.</w:t>
      </w:r>
    </w:p>
    <w:p w14:paraId="476038E8" w14:textId="2A673434" w:rsidR="008E56B2" w:rsidRPr="008E56B2" w:rsidRDefault="00CE7669" w:rsidP="000F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E56B2" w:rsidRPr="008E56B2">
        <w:rPr>
          <w:rFonts w:ascii="Times New Roman" w:hAnsi="Times New Roman" w:cs="Times New Roman"/>
          <w:sz w:val="28"/>
          <w:szCs w:val="28"/>
        </w:rPr>
        <w:t>изартрия - расстройство произносительной организации речи, связанное с поражением 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6B2" w:rsidRPr="008E56B2">
        <w:rPr>
          <w:rFonts w:ascii="Times New Roman" w:hAnsi="Times New Roman" w:cs="Times New Roman"/>
          <w:sz w:val="28"/>
          <w:szCs w:val="28"/>
        </w:rPr>
        <w:t>речедвигательного анализатора и нарушением иннервации мышц артикуляционного аппарата.</w:t>
      </w:r>
    </w:p>
    <w:p w14:paraId="1F834ABF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Структура дефекта при дизартрии включает нарушение речевой моторики, звукопроизношения, речевого дыхал голоса и просодической стороны речи. Основным отличительным признаком дизартрии от других нарушений произношения является то, что в этом случае страдает не произношение отдельных звуков, а вся произносительная сторона речи. Помимо нарушений звукопроизношения сбиваются голос, речевое дыхание, темп, ритм, мелодичность речи. У детей с дизартрией отмечается ограниченная подвижность речевой и мимической мускулатуры. Наблюдается слабость артикуляционных мышц. Речь такого ребенка характеризуется нечетким, смазанным звукопроизношением, кажется, что ребенок постоянно говорит в нос, звуки в словах искажаются, заменяются на другие, пропускаются - причем не какой-то один определенный звук, а несколько или сразу все. Наблюдаются нарушения голоса, голос у ребенка тихий, слабый, а иногда, наоборот, резкий. Нарушается речевое дыхание: к концу фразы речь затухает, в середине предложения ребенок может задохнуться, начать часто дышать. Проблемы с мелодичностью речи: ребёнок не в состоянии изменять высоту тона, речь отличается монотонностью, речь теряет свою плавность, темп речи может быть ускоренным или замедленным, но в обоих случаях непонятный.</w:t>
      </w:r>
    </w:p>
    <w:p w14:paraId="0AD734F1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Помимо речевых нарушений у детей с ОНР отмечаются и другие специфические нарушения развития:</w:t>
      </w:r>
    </w:p>
    <w:p w14:paraId="7D16B3D3" w14:textId="77777777" w:rsidR="008E56B2" w:rsidRPr="008E56B2" w:rsidRDefault="008E56B2" w:rsidP="000F08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ahoma" w:hAnsi="Tahoma" w:cs="Tahoma"/>
          <w:sz w:val="28"/>
          <w:szCs w:val="28"/>
        </w:rPr>
        <w:lastRenderedPageBreak/>
        <w:t>﻿﻿﻿</w:t>
      </w:r>
      <w:r w:rsidRPr="008E56B2">
        <w:rPr>
          <w:rFonts w:ascii="Times New Roman" w:hAnsi="Times New Roman" w:cs="Times New Roman"/>
          <w:sz w:val="28"/>
          <w:szCs w:val="28"/>
        </w:rPr>
        <w:t>Возможны нарушения нервно-психической деятельности различной степени выраженности. При этом отставание в речевом развитии может сочетаться с рядом неврологических и психопатологических синдромов (синдромом повышенного внутричерепного давления, повышенной нервно-психической истощаемости, синдромами двигательных расстройств (изменение мышечного тонуса)).</w:t>
      </w:r>
    </w:p>
    <w:p w14:paraId="1F213C46" w14:textId="7D23E278" w:rsidR="008E56B2" w:rsidRPr="00CE7669" w:rsidRDefault="008E56B2" w:rsidP="000F081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ahoma" w:hAnsi="Tahoma" w:cs="Tahoma"/>
          <w:sz w:val="28"/>
          <w:szCs w:val="28"/>
        </w:rPr>
        <w:t>﻿﻿﻿</w:t>
      </w:r>
      <w:r w:rsidRPr="008E56B2">
        <w:rPr>
          <w:rFonts w:ascii="Times New Roman" w:hAnsi="Times New Roman" w:cs="Times New Roman"/>
          <w:sz w:val="28"/>
          <w:szCs w:val="28"/>
        </w:rPr>
        <w:t>Отмечаются особенности в развитии психических функции: недостаточная устойчивость внимания, ограниченные возможности его распределения;</w:t>
      </w:r>
    </w:p>
    <w:p w14:paraId="2196282A" w14:textId="59EC2984" w:rsidR="008E56B2" w:rsidRPr="008E56B2" w:rsidRDefault="00CE7669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B2" w:rsidRPr="008E56B2">
        <w:rPr>
          <w:rFonts w:ascii="Times New Roman" w:hAnsi="Times New Roman" w:cs="Times New Roman"/>
          <w:sz w:val="28"/>
          <w:szCs w:val="28"/>
        </w:rPr>
        <w:t>снижена вербальная память, страдает продуктивность запоминания; при этом низкая активность припоминания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6B2" w:rsidRPr="008E56B2">
        <w:rPr>
          <w:rFonts w:ascii="Times New Roman" w:hAnsi="Times New Roman" w:cs="Times New Roman"/>
          <w:sz w:val="28"/>
          <w:szCs w:val="28"/>
        </w:rPr>
        <w:t>может сочетаться с ограниченными возможностями развития познавательной деятельности;</w:t>
      </w:r>
    </w:p>
    <w:p w14:paraId="188F8C48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- специфические особенности мышления: обладая в целом полноценными предпосылкам и овладения мыслительными операциями, доступными их возрасту, дети отстают в развитии словесно-логического мышления, с трудом овладевают анализом и синтезом, сравнением и обобщением.</w:t>
      </w:r>
    </w:p>
    <w:p w14:paraId="7BB9D71F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3. Нарушена сенсорная сфера (дети затрудняются в обследовании предметов, выделении нужных свойств,</w:t>
      </w:r>
    </w:p>
    <w:p w14:paraId="237ECA48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обозначении этих свойств словом).</w:t>
      </w:r>
    </w:p>
    <w:p w14:paraId="5222F61C" w14:textId="77777777" w:rsidR="008E56B2" w:rsidRPr="008E56B2" w:rsidRDefault="008E56B2" w:rsidP="000F08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ahoma" w:hAnsi="Tahoma" w:cs="Tahoma"/>
          <w:sz w:val="28"/>
          <w:szCs w:val="28"/>
        </w:rPr>
        <w:t>﻿﻿﻿</w:t>
      </w:r>
      <w:r w:rsidRPr="008E56B2">
        <w:rPr>
          <w:rFonts w:ascii="Times New Roman" w:hAnsi="Times New Roman" w:cs="Times New Roman"/>
          <w:sz w:val="28"/>
          <w:szCs w:val="28"/>
        </w:rPr>
        <w:t>Соматическая ослабленность.</w:t>
      </w:r>
    </w:p>
    <w:p w14:paraId="224874BA" w14:textId="77777777" w:rsidR="008E56B2" w:rsidRPr="008E56B2" w:rsidRDefault="008E56B2" w:rsidP="000F08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ahoma" w:hAnsi="Tahoma" w:cs="Tahoma"/>
          <w:sz w:val="28"/>
          <w:szCs w:val="28"/>
        </w:rPr>
        <w:t>﻿﻿﻿</w:t>
      </w:r>
      <w:r w:rsidRPr="008E56B2">
        <w:rPr>
          <w:rFonts w:ascii="Times New Roman" w:hAnsi="Times New Roman" w:cs="Times New Roman"/>
          <w:sz w:val="28"/>
          <w:szCs w:val="28"/>
        </w:rPr>
        <w:t>Особенности моторного развития:</w:t>
      </w:r>
    </w:p>
    <w:p w14:paraId="50B2D444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замедленное развитие локомоторных функций (плохая координация движений, неуверенность в выполнении</w:t>
      </w:r>
    </w:p>
    <w:p w14:paraId="77862697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дозированных движений, снижение скорости и ловкости выполнения);</w:t>
      </w:r>
    </w:p>
    <w:p w14:paraId="708372A7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трудности при выполнении движений по словесной инструкции;</w:t>
      </w:r>
    </w:p>
    <w:p w14:paraId="7DD25DFC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- трудности в воспроизведении двигательного задания по пространственно-временным параметрам, нарушения</w:t>
      </w:r>
    </w:p>
    <w:p w14:paraId="0A6C8D5A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последовательности элементов действия, опускание его составных частей;</w:t>
      </w:r>
    </w:p>
    <w:p w14:paraId="01777277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недостаточная координация пальцев кисти руки, недоразвитие мелкой моторики.</w:t>
      </w:r>
    </w:p>
    <w:p w14:paraId="5E6EFE9E" w14:textId="51822B20" w:rsidR="008E56B2" w:rsidRPr="008E56B2" w:rsidRDefault="008E56B2" w:rsidP="000F08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ahoma" w:hAnsi="Tahoma" w:cs="Tahoma"/>
          <w:sz w:val="28"/>
          <w:szCs w:val="28"/>
        </w:rPr>
        <w:t>﻿﻿﻿</w:t>
      </w:r>
      <w:r w:rsidRPr="008E56B2">
        <w:rPr>
          <w:rFonts w:ascii="Times New Roman" w:hAnsi="Times New Roman" w:cs="Times New Roman"/>
          <w:sz w:val="28"/>
          <w:szCs w:val="28"/>
        </w:rPr>
        <w:t xml:space="preserve">Личностные особенности: заниженная самооценка, замкнутость, робость, нерешительность, коммуникативные нарушения (ограниченная контактность, замедленная включаемость в ситуацию </w:t>
      </w:r>
      <w:r w:rsidR="003873F2">
        <w:rPr>
          <w:rFonts w:ascii="Times New Roman" w:hAnsi="Times New Roman" w:cs="Times New Roman"/>
          <w:sz w:val="28"/>
          <w:szCs w:val="28"/>
        </w:rPr>
        <w:t>п</w:t>
      </w:r>
      <w:r w:rsidRPr="008E56B2">
        <w:rPr>
          <w:rFonts w:ascii="Times New Roman" w:hAnsi="Times New Roman" w:cs="Times New Roman"/>
          <w:sz w:val="28"/>
          <w:szCs w:val="28"/>
        </w:rPr>
        <w:t>оощ</w:t>
      </w:r>
      <w:r w:rsidR="003873F2">
        <w:rPr>
          <w:rFonts w:ascii="Times New Roman" w:hAnsi="Times New Roman" w:cs="Times New Roman"/>
          <w:sz w:val="28"/>
          <w:szCs w:val="28"/>
        </w:rPr>
        <w:t>р</w:t>
      </w:r>
      <w:r w:rsidRPr="008E56B2">
        <w:rPr>
          <w:rFonts w:ascii="Times New Roman" w:hAnsi="Times New Roman" w:cs="Times New Roman"/>
          <w:sz w:val="28"/>
          <w:szCs w:val="28"/>
        </w:rPr>
        <w:t>ения, неумение ориентироваться в ситуации общения неумение поддерживать беседу), проявления тревожности, агрессивности разной степени выраженности, негативизм.</w:t>
      </w:r>
    </w:p>
    <w:p w14:paraId="632AE6DD" w14:textId="77777777" w:rsidR="008E56B2" w:rsidRPr="008E56B2" w:rsidRDefault="008E56B2" w:rsidP="000F08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ahoma" w:hAnsi="Tahoma" w:cs="Tahoma"/>
          <w:sz w:val="28"/>
          <w:szCs w:val="28"/>
        </w:rPr>
        <w:t>﻿﻿﻿</w:t>
      </w:r>
      <w:r w:rsidRPr="008E56B2">
        <w:rPr>
          <w:rFonts w:ascii="Times New Roman" w:hAnsi="Times New Roman" w:cs="Times New Roman"/>
          <w:sz w:val="28"/>
          <w:szCs w:val="28"/>
        </w:rPr>
        <w:t>Эмоциональная неустойчивость.</w:t>
      </w:r>
    </w:p>
    <w:p w14:paraId="7FE78E10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Психологические особенности детей с нарушениями речевого развития</w:t>
      </w:r>
    </w:p>
    <w:p w14:paraId="6EED01F1" w14:textId="2FB4DD26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1. Неполноценная речевая деятельность, влияющая на недостатки формирования у детей сенсорной,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интеллектуальной и аффективно-волевой сфер, которые проявляются: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в недостаточной устойчивости внимания, ограниченных возможностях его распределения; в снижении вербальной памяти и продуктивности запоминания при относительной сохранности смысловой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памяти;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 xml:space="preserve">в связи между речевыми нарушениями и другими </w:t>
      </w:r>
      <w:r w:rsidRPr="008E56B2">
        <w:rPr>
          <w:rFonts w:ascii="Times New Roman" w:hAnsi="Times New Roman" w:cs="Times New Roman"/>
          <w:sz w:val="28"/>
          <w:szCs w:val="28"/>
        </w:rPr>
        <w:lastRenderedPageBreak/>
        <w:t>сторонами психического развития: обладая полноценными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предпосылками для овладения мыслительными операциями, доступными их возрасту, эти дети отстают в развитии словесно-логического мышления, с трудом овладевают анализом и синтезом, сравнением и обобщением.</w:t>
      </w:r>
    </w:p>
    <w:p w14:paraId="66BD390F" w14:textId="0E756939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2. Соматическая ослабленность и замедленное развитие локомотивных функций, приводящих к отставанию в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развитии двигательной сферы детей:</w:t>
      </w:r>
    </w:p>
    <w:p w14:paraId="423FE60C" w14:textId="3E51C4E0" w:rsidR="008E56B2" w:rsidRPr="008E56B2" w:rsidRDefault="008E56B2" w:rsidP="000F0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к недостаточной координации движений;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к снижению скорости и ловкости их выполнения;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к недостаточной координации пальцев кисти рук, к недоразвитию мелкой моторики (наибольшие трудности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выявляются при выполнении по словесной инструкции).</w:t>
      </w:r>
    </w:p>
    <w:p w14:paraId="28692F54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3. Отклонения в эмоционально-волевой сфере: нестойкость интересов;</w:t>
      </w:r>
    </w:p>
    <w:p w14:paraId="2D244D06" w14:textId="01E912DE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- пониженная наблюдательность, сниженная мотивация;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негативизм, неуверенность в ce</w:t>
      </w:r>
      <w:r w:rsidR="003873F2">
        <w:rPr>
          <w:rFonts w:ascii="Times New Roman" w:hAnsi="Times New Roman" w:cs="Times New Roman"/>
          <w:sz w:val="28"/>
          <w:szCs w:val="28"/>
        </w:rPr>
        <w:t>б</w:t>
      </w:r>
      <w:r w:rsidRPr="008E56B2">
        <w:rPr>
          <w:rFonts w:ascii="Times New Roman" w:hAnsi="Times New Roman" w:cs="Times New Roman"/>
          <w:sz w:val="28"/>
          <w:szCs w:val="28"/>
        </w:rPr>
        <w:t>e;</w:t>
      </w:r>
    </w:p>
    <w:p w14:paraId="64ABBB6A" w14:textId="4D6ADC79" w:rsidR="008E56B2" w:rsidRPr="008E56B2" w:rsidRDefault="003873F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B2" w:rsidRPr="008E56B2">
        <w:rPr>
          <w:rFonts w:ascii="Times New Roman" w:hAnsi="Times New Roman" w:cs="Times New Roman"/>
          <w:sz w:val="28"/>
          <w:szCs w:val="28"/>
        </w:rPr>
        <w:t>повышенная раздражительность, агрессивность, обидчивость;</w:t>
      </w:r>
    </w:p>
    <w:p w14:paraId="2B41C25A" w14:textId="42FDC07F" w:rsidR="008E56B2" w:rsidRPr="008E56B2" w:rsidRDefault="003873F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6B2" w:rsidRPr="008E56B2">
        <w:rPr>
          <w:rFonts w:ascii="Times New Roman" w:hAnsi="Times New Roman" w:cs="Times New Roman"/>
          <w:sz w:val="28"/>
          <w:szCs w:val="28"/>
        </w:rPr>
        <w:t>трудности в общении с окружающими и в налаживании контактов со своими сверстник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C9BF4E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4. Фиксированность на дефекте: трудности вербальной коммуникации;</w:t>
      </w:r>
    </w:p>
    <w:p w14:paraId="57324A96" w14:textId="3E664AAD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речевой и поведенческий негативизм усложняет структуру нарушений и ведет к нарушени</w:t>
      </w:r>
      <w:r w:rsidR="003873F2">
        <w:rPr>
          <w:rFonts w:ascii="Times New Roman" w:hAnsi="Times New Roman" w:cs="Times New Roman"/>
          <w:sz w:val="28"/>
          <w:szCs w:val="28"/>
        </w:rPr>
        <w:t xml:space="preserve">и </w:t>
      </w:r>
      <w:r w:rsidRPr="008E56B2">
        <w:rPr>
          <w:rFonts w:ascii="Times New Roman" w:hAnsi="Times New Roman" w:cs="Times New Roman"/>
          <w:sz w:val="28"/>
          <w:szCs w:val="28"/>
        </w:rPr>
        <w:t>адаптации.</w:t>
      </w:r>
    </w:p>
    <w:p w14:paraId="3F6447A4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Характеристика речи детей с фонетико-фонематическим недоразвитием</w:t>
      </w:r>
    </w:p>
    <w:p w14:paraId="1B80121A" w14:textId="3A9650DA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Фонетико-фонематическое недоразвитие (ФФН)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- это нарушение процесса формирования произносительной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системы родного языка у детей с различными речевыми расстройствами вследствие дефектов восприятия и произношения фонем.</w:t>
      </w:r>
    </w:p>
    <w:p w14:paraId="1B433355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Определяющим признаком 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</w:t>
      </w:r>
    </w:p>
    <w:p w14:paraId="0449032F" w14:textId="53B9F040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Несформированность произношения звуков крайне вариативна и может быть выражена в речи ребенка различным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образом: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заменой звуков более простыми по артикуляции, трудностями различения звуков;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особенностями употребления правильно произносимых звуков в речевом контексте.</w:t>
      </w:r>
    </w:p>
    <w:p w14:paraId="176DE330" w14:textId="03BD7E08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Следует подчеркнуть, что ведущим дефектом при ФФН является несформированность процессов восприятия звуков</w:t>
      </w:r>
      <w:r w:rsidR="003873F2">
        <w:rPr>
          <w:rFonts w:ascii="Times New Roman" w:hAnsi="Times New Roman" w:cs="Times New Roman"/>
          <w:sz w:val="28"/>
          <w:szCs w:val="28"/>
        </w:rPr>
        <w:t xml:space="preserve"> </w:t>
      </w:r>
      <w:r w:rsidRPr="008E56B2">
        <w:rPr>
          <w:rFonts w:ascii="Times New Roman" w:hAnsi="Times New Roman" w:cs="Times New Roman"/>
          <w:sz w:val="28"/>
          <w:szCs w:val="28"/>
        </w:rPr>
        <w:t>речи. На недостаточную сформированность фонематического</w:t>
      </w:r>
      <w:r w:rsidR="003873F2">
        <w:rPr>
          <w:rFonts w:ascii="Times New Roman" w:hAnsi="Times New Roman" w:cs="Times New Roman"/>
          <w:sz w:val="28"/>
          <w:szCs w:val="28"/>
        </w:rPr>
        <w:t xml:space="preserve"> т.</w:t>
      </w:r>
      <w:r w:rsidRPr="008E56B2">
        <w:rPr>
          <w:rFonts w:ascii="Times New Roman" w:hAnsi="Times New Roman" w:cs="Times New Roman"/>
          <w:sz w:val="28"/>
          <w:szCs w:val="28"/>
        </w:rPr>
        <w:t>восприятия также указывают затруднения детей при практическом осознании основных элементов языка и речи.</w:t>
      </w:r>
    </w:p>
    <w:p w14:paraId="6DB1631B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14:paraId="4933E544" w14:textId="77777777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t>Проявления речевого недоразвития у данной категории детей выражены в большинстве случаев нерезко.</w:t>
      </w:r>
    </w:p>
    <w:p w14:paraId="66EF2F40" w14:textId="45FD48CD" w:rsidR="008E56B2" w:rsidRPr="008E56B2" w:rsidRDefault="008E56B2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56B2">
        <w:rPr>
          <w:rFonts w:ascii="Times New Roman" w:hAnsi="Times New Roman" w:cs="Times New Roman"/>
          <w:sz w:val="28"/>
          <w:szCs w:val="28"/>
        </w:rPr>
        <w:lastRenderedPageBreak/>
        <w:t>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</w:t>
      </w:r>
      <w:r w:rsidR="003873F2">
        <w:rPr>
          <w:rFonts w:ascii="Times New Roman" w:hAnsi="Times New Roman" w:cs="Times New Roman"/>
          <w:sz w:val="28"/>
          <w:szCs w:val="28"/>
        </w:rPr>
        <w:t xml:space="preserve"> т.п. </w:t>
      </w:r>
    </w:p>
    <w:p w14:paraId="0C48F04F" w14:textId="77777777" w:rsidR="006A6C46" w:rsidRDefault="006A6C46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C5E0A6" w14:textId="33CFE699" w:rsidR="0030003A" w:rsidRPr="004A2549" w:rsidRDefault="0030003A" w:rsidP="0030003A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2549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Наибольшие затруднения у дошкольников с нарушениями речи вызывают выполнение физических упражнений различной координационной сложности, связанных с ориентировкой в пространстве, точностью движений, глазомером, функцией равновесия; страдает техника выполнения основных движений. Наблюдаются относительно низкие показатели в статическом и динамическом равновесии (стойка одной ноге), гибкости, силовых и скоростно-силовых способностей (наклон и подъем туловища, прыжок в длину с места). Это обусловлено недоразвитием общей и мелкой моторики, повышенным мышечным напряжением. Плохо переключаются с одного движения на другое, часто не могут представить движение по словесному объяснению и соотнести инструкцию с показом, медленно усваивают и быстро забывают предлагаемый материал. Неточно выполняют дозированные упражнения, ритмические, ациклические и двигательные действия.</w:t>
      </w:r>
    </w:p>
    <w:p w14:paraId="524814E6" w14:textId="77777777" w:rsidR="0030003A" w:rsidRDefault="0030003A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Отсутствует чувство ритма, способность ощущать  в музыке и движениях ритмическую выразительность.  </w:t>
      </w:r>
    </w:p>
    <w:p w14:paraId="6AD282E3" w14:textId="28F43826" w:rsidR="00A535ED" w:rsidRDefault="007730D1" w:rsidP="00A535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начале и конце учебного года проводится обследование физического развития воспитанников ДОУ, в следствии чего был разработан мониторинг освоения АООП для воспитанников с  ОВЗ и   учетом их особенностей </w:t>
      </w:r>
      <w:r w:rsidRPr="004A254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5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развития, индивидуальных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возрастных </w:t>
      </w:r>
      <w:r w:rsidRPr="004A2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возможностей, обеспечивающей коррекцию нарушений развития речи и социальную адаптацию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EE9AA48" w14:textId="77777777" w:rsidR="00183D9E" w:rsidRDefault="00183D9E" w:rsidP="007730D1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8DB0E9" w14:textId="7C7B7916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215D1">
        <w:rPr>
          <w:rFonts w:ascii="Times New Roman" w:eastAsia="Times New Roman" w:hAnsi="Times New Roman" w:cs="Times New Roman"/>
          <w:b/>
          <w:sz w:val="24"/>
          <w:szCs w:val="24"/>
        </w:rPr>
        <w:t>Результ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аты освоения АООП ДО для детей с ОВЗ (ТНР) </w:t>
      </w:r>
      <w:r w:rsidRPr="007B36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5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– 6 лет.</w:t>
      </w:r>
    </w:p>
    <w:p w14:paraId="1DC8C6B2" w14:textId="77777777" w:rsidR="007730D1" w:rsidRPr="00857891" w:rsidRDefault="007730D1" w:rsidP="007730D1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A7B4B71" w14:textId="77777777" w:rsidR="007730D1" w:rsidRPr="00222466" w:rsidRDefault="007730D1" w:rsidP="007730D1">
      <w:pPr>
        <w:spacing w:after="0" w:line="240" w:lineRule="auto"/>
        <w:ind w:left="-567" w:right="-284"/>
        <w:jc w:val="center"/>
        <w:rPr>
          <w:rStyle w:val="a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</w:t>
      </w:r>
    </w:p>
    <w:p w14:paraId="270A1168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воспитанника.</w:t>
      </w:r>
    </w:p>
    <w:p w14:paraId="484A9713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1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497"/>
        <w:gridCol w:w="1229"/>
        <w:gridCol w:w="1230"/>
        <w:gridCol w:w="1229"/>
      </w:tblGrid>
      <w:tr w:rsidR="007730D1" w14:paraId="5C45488B" w14:textId="77777777" w:rsidTr="00046FDB">
        <w:trPr>
          <w:trHeight w:val="541"/>
        </w:trPr>
        <w:tc>
          <w:tcPr>
            <w:tcW w:w="64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29B00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  <w:p w14:paraId="43514CCE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Образовательные задачи и критерии </w:t>
            </w:r>
          </w:p>
          <w:p w14:paraId="20FC53C7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развития ребенка</w:t>
            </w:r>
          </w:p>
          <w:p w14:paraId="0B26C413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3CCB04" w14:textId="77777777" w:rsidR="007730D1" w:rsidRDefault="007730D1" w:rsidP="00046F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Учебный год</w:t>
            </w:r>
          </w:p>
        </w:tc>
      </w:tr>
      <w:tr w:rsidR="007730D1" w14:paraId="52F837A6" w14:textId="77777777" w:rsidTr="00046FDB">
        <w:trPr>
          <w:trHeight w:val="356"/>
        </w:trPr>
        <w:tc>
          <w:tcPr>
            <w:tcW w:w="64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CF282" w14:textId="77777777" w:rsidR="007730D1" w:rsidRDefault="007730D1" w:rsidP="00046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F0424A" w14:textId="77777777" w:rsidR="007730D1" w:rsidRDefault="007730D1" w:rsidP="00046FDB">
            <w:pPr>
              <w:ind w:right="-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2BDB48" w14:textId="77777777" w:rsidR="007730D1" w:rsidRDefault="007730D1" w:rsidP="00046FDB">
            <w:pPr>
              <w:ind w:right="-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886784" w14:textId="77777777" w:rsidR="007730D1" w:rsidRDefault="007730D1" w:rsidP="00046FDB">
            <w:pPr>
              <w:ind w:right="-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7730D1" w:rsidRPr="00FA180C" w14:paraId="5E7D36CA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BCF85" w14:textId="77777777" w:rsidR="007730D1" w:rsidRPr="00FA180C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основные движения в ходьбе и беге (ходьба на носках на пятках, с высоким подниманием бедра, приставной шаг, ходьба в колонну по одному ходьба и бег с изменением темпа и направления движения).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4F098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EB171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9F4B3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48A3E716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BD354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прыжки на двух ногах на месте и с продвижением вперед.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6FF3A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A3960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7E189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7DCF31E6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182C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прыжок в длину с места (не менее 70 см.)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D4061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B8E65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2ABA3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4166717D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A52C6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прыжки на правой и левой ноге.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6201D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DC7E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98D17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0C061FD9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CA2DA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Последовательное перепрыгивание на двух ногах предметов, с продвижением вперед.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041E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803F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0E88C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5188F4DD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08B44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Одновременно выполняет хлопки руками и шаги на месте.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B9BD3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5CB9C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11755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4E839629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6AC16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бросок мяча двумя руками вверх и ловлю его после броска, бросок мяча из-за головы двумя руками.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48DBF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EDCB6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60391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3D1911BE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47D7C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общеразвивающие упражнения из разных исходных положений.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EC8AC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56B64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5AD5F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15BD9989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A8603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Принимает участие в подвижных играх и соблюдает их правила.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3C85A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056D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F138A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6AFDD7C0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7CEC0" w14:textId="77777777" w:rsidR="007730D1" w:rsidRPr="00FA180C" w:rsidRDefault="007730D1" w:rsidP="00046FDB">
            <w:pPr>
              <w:ind w:right="34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A180C">
              <w:rPr>
                <w:rFonts w:ascii="Times New Roman" w:hAnsi="Times New Roman" w:cs="Times New Roman"/>
                <w:sz w:val="20"/>
              </w:rPr>
              <w:t xml:space="preserve">Поочередно прикасается большим пальцем к кончикам пальцев той же руки (от мизинца к указательному и обратно);  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35526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64B87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C40C8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1EEBD214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AC934" w14:textId="77777777" w:rsidR="007730D1" w:rsidRPr="00FA180C" w:rsidRDefault="007730D1" w:rsidP="00046FDB">
            <w:pPr>
              <w:rPr>
                <w:rFonts w:ascii="Times New Roman" w:hAnsi="Times New Roman" w:cs="Times New Roman"/>
              </w:rPr>
            </w:pPr>
            <w:r w:rsidRPr="00FA180C">
              <w:rPr>
                <w:rFonts w:ascii="Times New Roman" w:hAnsi="Times New Roman" w:cs="Times New Roman"/>
                <w:sz w:val="20"/>
              </w:rPr>
              <w:t>Самостоятельно и правильно умывается, моет руки, самостоятельно следит за своим внешним видом, соблюдает культуру поведения за с</w:t>
            </w:r>
            <w:r>
              <w:rPr>
                <w:rFonts w:ascii="Times New Roman" w:hAnsi="Times New Roman" w:cs="Times New Roman"/>
                <w:sz w:val="20"/>
              </w:rPr>
              <w:t>т</w:t>
            </w:r>
            <w:r w:rsidRPr="00FA180C">
              <w:rPr>
                <w:rFonts w:ascii="Times New Roman" w:hAnsi="Times New Roman" w:cs="Times New Roman"/>
                <w:sz w:val="20"/>
              </w:rPr>
              <w:t>олом, самостоятельно одевается и раздевается, ухаживает за вещами личного пользования.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8B75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F0DB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BC405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14:paraId="48722504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71012" w14:textId="77777777" w:rsidR="007730D1" w:rsidRPr="00FA180C" w:rsidRDefault="007730D1" w:rsidP="00046FDB">
            <w:pPr>
              <w:rPr>
                <w:rFonts w:ascii="Times New Roman" w:hAnsi="Times New Roman" w:cs="Times New Roman"/>
              </w:rPr>
            </w:pPr>
            <w:r w:rsidRPr="00FA180C">
              <w:rPr>
                <w:rFonts w:ascii="Times New Roman" w:hAnsi="Times New Roman" w:cs="Times New Roman"/>
                <w:sz w:val="20"/>
              </w:rPr>
              <w:t>Элементарно описывает по вопросам взрослого свое самочувствие, может привлечь внимание взрослого в случае плохого самочувствия, боли и т. д.;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07554" w14:textId="77777777" w:rsidR="007730D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1FBD8" w14:textId="77777777" w:rsidR="007730D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76FA1" w14:textId="77777777" w:rsidR="007730D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E02E6C3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05BBEA7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оценивания. </w:t>
      </w:r>
    </w:p>
    <w:p w14:paraId="4AADD127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7730D1" w14:paraId="703C08AA" w14:textId="77777777" w:rsidTr="00046FDB">
        <w:tc>
          <w:tcPr>
            <w:tcW w:w="2802" w:type="dxa"/>
          </w:tcPr>
          <w:p w14:paraId="093D9FC3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85789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«-»</w:t>
            </w:r>
          </w:p>
        </w:tc>
        <w:tc>
          <w:tcPr>
            <w:tcW w:w="3969" w:type="dxa"/>
          </w:tcPr>
          <w:p w14:paraId="1C26A01C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85789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«+, -»</w:t>
            </w:r>
          </w:p>
        </w:tc>
        <w:tc>
          <w:tcPr>
            <w:tcW w:w="2800" w:type="dxa"/>
          </w:tcPr>
          <w:p w14:paraId="10D9025B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85789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«+»</w:t>
            </w:r>
          </w:p>
        </w:tc>
      </w:tr>
      <w:tr w:rsidR="007730D1" w14:paraId="4FF301B1" w14:textId="77777777" w:rsidTr="00046FDB">
        <w:tc>
          <w:tcPr>
            <w:tcW w:w="2802" w:type="dxa"/>
          </w:tcPr>
          <w:p w14:paraId="4A255705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Навык не сформирован. </w:t>
            </w:r>
          </w:p>
        </w:tc>
        <w:tc>
          <w:tcPr>
            <w:tcW w:w="3969" w:type="dxa"/>
          </w:tcPr>
          <w:p w14:paraId="15883F00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78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 на этапе формирования.</w:t>
            </w:r>
          </w:p>
        </w:tc>
        <w:tc>
          <w:tcPr>
            <w:tcW w:w="2800" w:type="dxa"/>
          </w:tcPr>
          <w:p w14:paraId="26E590DC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78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 сформирован.</w:t>
            </w:r>
          </w:p>
        </w:tc>
      </w:tr>
    </w:tbl>
    <w:p w14:paraId="3894BEDD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6AFCC7" w14:textId="77777777" w:rsidR="007730D1" w:rsidRDefault="007730D1" w:rsidP="007730D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</w:rPr>
      </w:pPr>
    </w:p>
    <w:p w14:paraId="4C7025A0" w14:textId="77777777" w:rsidR="007730D1" w:rsidRDefault="007730D1" w:rsidP="007730D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Инструктор по </w:t>
      </w:r>
    </w:p>
    <w:p w14:paraId="056041F9" w14:textId="77777777" w:rsidR="007730D1" w:rsidRDefault="007730D1" w:rsidP="007730D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Физической культуре</w:t>
      </w:r>
    </w:p>
    <w:p w14:paraId="58CF8E93" w14:textId="77777777" w:rsidR="007730D1" w:rsidRDefault="007730D1" w:rsidP="007730D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</w:rPr>
      </w:pPr>
    </w:p>
    <w:p w14:paraId="2D9D822F" w14:textId="77777777" w:rsidR="007730D1" w:rsidRPr="007B363F" w:rsidRDefault="007730D1" w:rsidP="007730D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</w:rPr>
      </w:pPr>
      <w:r w:rsidRPr="007B363F">
        <w:rPr>
          <w:rFonts w:ascii="Times New Roman" w:hAnsi="Times New Roman" w:cs="Times New Roman"/>
          <w:sz w:val="24"/>
        </w:rPr>
        <w:t xml:space="preserve"> _____________/______________/</w:t>
      </w:r>
    </w:p>
    <w:p w14:paraId="123056AC" w14:textId="77777777" w:rsidR="007730D1" w:rsidRDefault="007730D1" w:rsidP="00183D9E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79CFA3" w14:textId="77777777" w:rsidR="007730D1" w:rsidRDefault="007730D1" w:rsidP="007730D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1F812C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AB5078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215D1">
        <w:rPr>
          <w:rFonts w:ascii="Times New Roman" w:eastAsia="Times New Roman" w:hAnsi="Times New Roman" w:cs="Times New Roman"/>
          <w:b/>
          <w:sz w:val="24"/>
          <w:szCs w:val="24"/>
        </w:rPr>
        <w:t>Результ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аты освоения АООП ДО для детей с ОВЗ (ТНР) </w:t>
      </w:r>
      <w:r w:rsidRPr="007B36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7B36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– 7 лет.</w:t>
      </w:r>
    </w:p>
    <w:p w14:paraId="193B037B" w14:textId="77777777" w:rsidR="007730D1" w:rsidRPr="00857891" w:rsidRDefault="007730D1" w:rsidP="007730D1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015124" w14:textId="77777777" w:rsidR="007730D1" w:rsidRPr="00222466" w:rsidRDefault="007730D1" w:rsidP="007730D1">
      <w:pPr>
        <w:spacing w:after="0" w:line="240" w:lineRule="auto"/>
        <w:ind w:left="-567" w:right="-284"/>
        <w:jc w:val="center"/>
        <w:rPr>
          <w:rStyle w:val="a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</w:t>
      </w:r>
    </w:p>
    <w:p w14:paraId="3592822F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воспитанника.</w:t>
      </w:r>
    </w:p>
    <w:p w14:paraId="50991014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1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497"/>
        <w:gridCol w:w="1229"/>
        <w:gridCol w:w="1230"/>
        <w:gridCol w:w="1229"/>
      </w:tblGrid>
      <w:tr w:rsidR="007730D1" w14:paraId="4CDD06D0" w14:textId="77777777" w:rsidTr="00046FDB">
        <w:trPr>
          <w:trHeight w:val="541"/>
        </w:trPr>
        <w:tc>
          <w:tcPr>
            <w:tcW w:w="64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AA24A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  <w:p w14:paraId="0200AE41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Образовательные задачи и критерии </w:t>
            </w:r>
          </w:p>
          <w:p w14:paraId="6F299E05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развития ребенка</w:t>
            </w:r>
          </w:p>
          <w:p w14:paraId="2AA01EAE" w14:textId="77777777" w:rsidR="007730D1" w:rsidRDefault="007730D1" w:rsidP="00046FDB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C5C32A" w14:textId="77777777" w:rsidR="007730D1" w:rsidRDefault="007730D1" w:rsidP="00046F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 (начало года, середина года, конец года)</w:t>
            </w:r>
          </w:p>
        </w:tc>
      </w:tr>
      <w:tr w:rsidR="007730D1" w14:paraId="72312AC5" w14:textId="77777777" w:rsidTr="00046FDB">
        <w:trPr>
          <w:trHeight w:val="356"/>
        </w:trPr>
        <w:tc>
          <w:tcPr>
            <w:tcW w:w="64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5B2A42" w14:textId="77777777" w:rsidR="007730D1" w:rsidRDefault="007730D1" w:rsidP="00046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7117DF" w14:textId="77777777" w:rsidR="007730D1" w:rsidRDefault="007730D1" w:rsidP="00046FDB">
            <w:pPr>
              <w:ind w:right="-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D7D15" w14:textId="77777777" w:rsidR="007730D1" w:rsidRDefault="007730D1" w:rsidP="00046FDB">
            <w:pPr>
              <w:ind w:right="-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47BE0" w14:textId="77777777" w:rsidR="007730D1" w:rsidRDefault="007730D1" w:rsidP="00046FDB">
            <w:pPr>
              <w:ind w:right="-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7730D1" w:rsidRPr="00FA180C" w14:paraId="7007B085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2C512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основные движения в ходьбе и беге (ходьба на носках на пятках, с высоким подниманием бедра, приставной шаг, ходьба в колонну по одному ходьба и бег с изменением темпа и направления движения).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F26F9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6D35A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72D0A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56AEA97F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E0FD" w14:textId="77777777" w:rsidR="007730D1" w:rsidRPr="00FA180C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прыжки на двух ногах на месте и с продвижением вперед.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341B8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D1AC3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8B2C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75B1820A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951FE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Выполняет прыжок в длину с места (не менее 80 см.)  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437B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8A717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EFC4A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00AB26D7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6ADB3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прыжки через скакалку.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26D7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D517B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BB5D3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485AEC38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DA8A6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прыжки на правой и левой ноге.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BB807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FD40A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641E6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1AAD4039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50E1D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Последовательное перепрыгивание на двух ногах предметов, с продвижением вперед.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B4C59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CB5B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32C73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2F00B39B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59BB5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общеразвивающие упражнения из разных исходных положений.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32FCB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D4BB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DA68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7733EA1E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70378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Принимает участие в подвижных и спортивных играх соблюдает их правила проявляет инициативу.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CFB58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3364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57344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474F6068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968C0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Одновременно выполняет хлопки руками и шаги на месте.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45E4D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6D91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212FE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22D70376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25038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бросок мяча двумя руками вверх и ловлю его после броска, бросок мяча из-за головы двумя руками.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C5766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1C2D6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C8354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6DE9011D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C8675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строевые упражнения: построение – в колонну, шеренгу, врассыпную; перестроения – в колонну по одному, по двое, по трое в круг; смыкание, размыкание.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000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02DD6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B2DCD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3AB6EC0B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CA81A" w14:textId="77777777" w:rsidR="007730D1" w:rsidRDefault="007730D1" w:rsidP="00046FDB">
            <w:pPr>
              <w:ind w:right="3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Выполняет ведение мяча в разных направлениях и на месте, перебрасывание и метание из разных исходных положений.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9BCF3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25F09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4D548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17C3D13D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A4760" w14:textId="77777777" w:rsidR="007730D1" w:rsidRPr="00FA180C" w:rsidRDefault="007730D1" w:rsidP="00046FDB">
            <w:pPr>
              <w:ind w:right="34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A180C">
              <w:rPr>
                <w:rFonts w:ascii="Times New Roman" w:hAnsi="Times New Roman" w:cs="Times New Roman"/>
                <w:sz w:val="20"/>
              </w:rPr>
              <w:t xml:space="preserve">Поочередно прикасается большим пальцем к кончикам пальцев той же руки (от мизинца к указательному и обратно);  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FE7F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0390F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9D602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:rsidRPr="00FA180C" w14:paraId="6E0F9D61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EC1B7" w14:textId="77777777" w:rsidR="007730D1" w:rsidRPr="00FA180C" w:rsidRDefault="007730D1" w:rsidP="00046FDB">
            <w:pPr>
              <w:rPr>
                <w:rFonts w:ascii="Times New Roman" w:hAnsi="Times New Roman" w:cs="Times New Roman"/>
              </w:rPr>
            </w:pPr>
            <w:r w:rsidRPr="00FA180C">
              <w:rPr>
                <w:rFonts w:ascii="Times New Roman" w:hAnsi="Times New Roman" w:cs="Times New Roman"/>
                <w:sz w:val="20"/>
              </w:rPr>
              <w:t>Самостоятельно и правильно умывается, моет руки, самостоятельно следит за своим внешним видом, соблюдает культуру поведения за с</w:t>
            </w:r>
            <w:r>
              <w:rPr>
                <w:rFonts w:ascii="Times New Roman" w:hAnsi="Times New Roman" w:cs="Times New Roman"/>
                <w:sz w:val="20"/>
              </w:rPr>
              <w:t>т</w:t>
            </w:r>
            <w:r w:rsidRPr="00FA180C">
              <w:rPr>
                <w:rFonts w:ascii="Times New Roman" w:hAnsi="Times New Roman" w:cs="Times New Roman"/>
                <w:sz w:val="20"/>
              </w:rPr>
              <w:t>олом, самостоятельно одевается и раздевается, ухаживает за вещами личного пользования.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A57EE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C261F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F32E1" w14:textId="77777777" w:rsidR="007730D1" w:rsidRPr="00FA180C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30D1" w14:paraId="6C9649ED" w14:textId="77777777" w:rsidTr="00046FDB">
        <w:trPr>
          <w:trHeight w:val="541"/>
        </w:trPr>
        <w:tc>
          <w:tcPr>
            <w:tcW w:w="6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5828E" w14:textId="77777777" w:rsidR="007730D1" w:rsidRPr="00FA180C" w:rsidRDefault="007730D1" w:rsidP="00046FDB">
            <w:pPr>
              <w:rPr>
                <w:rFonts w:ascii="Times New Roman" w:hAnsi="Times New Roman" w:cs="Times New Roman"/>
              </w:rPr>
            </w:pPr>
            <w:r w:rsidRPr="00FA180C">
              <w:rPr>
                <w:rFonts w:ascii="Times New Roman" w:hAnsi="Times New Roman" w:cs="Times New Roman"/>
                <w:sz w:val="20"/>
              </w:rPr>
              <w:lastRenderedPageBreak/>
              <w:t>Элементарно описывает по вопросам взрослого свое самочувствие, может привлечь внимание взрослого в случае плохого самочувствия, боли и т. д.;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6638" w14:textId="77777777" w:rsidR="007730D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423A6" w14:textId="77777777" w:rsidR="007730D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85EB6" w14:textId="77777777" w:rsidR="007730D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C9EF2D2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D64784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оценивания. </w:t>
      </w:r>
    </w:p>
    <w:p w14:paraId="2F827C01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7730D1" w14:paraId="2BFF9557" w14:textId="77777777" w:rsidTr="00046FDB">
        <w:tc>
          <w:tcPr>
            <w:tcW w:w="2802" w:type="dxa"/>
          </w:tcPr>
          <w:p w14:paraId="3BDBFF2A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85789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«-»</w:t>
            </w:r>
          </w:p>
        </w:tc>
        <w:tc>
          <w:tcPr>
            <w:tcW w:w="3969" w:type="dxa"/>
          </w:tcPr>
          <w:p w14:paraId="01D8CF12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85789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«+, -»</w:t>
            </w:r>
          </w:p>
        </w:tc>
        <w:tc>
          <w:tcPr>
            <w:tcW w:w="2800" w:type="dxa"/>
          </w:tcPr>
          <w:p w14:paraId="758C8CB9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85789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«+»</w:t>
            </w:r>
          </w:p>
        </w:tc>
      </w:tr>
      <w:tr w:rsidR="007730D1" w14:paraId="0BEA2F82" w14:textId="77777777" w:rsidTr="00046FDB">
        <w:tc>
          <w:tcPr>
            <w:tcW w:w="2802" w:type="dxa"/>
          </w:tcPr>
          <w:p w14:paraId="0710E607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Навык не сформирован. </w:t>
            </w:r>
          </w:p>
        </w:tc>
        <w:tc>
          <w:tcPr>
            <w:tcW w:w="3969" w:type="dxa"/>
          </w:tcPr>
          <w:p w14:paraId="2E554F98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78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 на этапе формирования.</w:t>
            </w:r>
          </w:p>
        </w:tc>
        <w:tc>
          <w:tcPr>
            <w:tcW w:w="2800" w:type="dxa"/>
          </w:tcPr>
          <w:p w14:paraId="19DB44C6" w14:textId="77777777" w:rsidR="007730D1" w:rsidRPr="00857891" w:rsidRDefault="007730D1" w:rsidP="00046FDB">
            <w:pPr>
              <w:ind w:right="-284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78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 сформирован.</w:t>
            </w:r>
          </w:p>
        </w:tc>
      </w:tr>
    </w:tbl>
    <w:p w14:paraId="322D3DF5" w14:textId="77777777" w:rsidR="007730D1" w:rsidRDefault="007730D1" w:rsidP="007730D1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CAEAE88" w14:textId="77777777" w:rsidR="007730D1" w:rsidRDefault="007730D1" w:rsidP="007730D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</w:rPr>
      </w:pPr>
    </w:p>
    <w:p w14:paraId="246A58AC" w14:textId="77777777" w:rsidR="007730D1" w:rsidRDefault="007730D1" w:rsidP="007730D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Инструктор по </w:t>
      </w:r>
    </w:p>
    <w:p w14:paraId="1ED879FB" w14:textId="77777777" w:rsidR="007730D1" w:rsidRDefault="007730D1" w:rsidP="007730D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Физической культуре</w:t>
      </w:r>
    </w:p>
    <w:p w14:paraId="71CC4E33" w14:textId="77777777" w:rsidR="007730D1" w:rsidRDefault="007730D1" w:rsidP="007730D1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</w:rPr>
      </w:pPr>
    </w:p>
    <w:p w14:paraId="56D0DB4C" w14:textId="45E0E753" w:rsidR="007730D1" w:rsidRDefault="007730D1" w:rsidP="00280C3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63F">
        <w:rPr>
          <w:rFonts w:ascii="Times New Roman" w:hAnsi="Times New Roman" w:cs="Times New Roman"/>
          <w:sz w:val="24"/>
        </w:rPr>
        <w:t xml:space="preserve"> _____________/______________/</w:t>
      </w:r>
    </w:p>
    <w:p w14:paraId="157ECB8D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9739A6B" w14:textId="756D5919" w:rsidR="007730D1" w:rsidRDefault="00787192" w:rsidP="007871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2FF6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7F00093B" wp14:editId="69DBF33B">
            <wp:extent cx="5905500" cy="3993573"/>
            <wp:effectExtent l="0" t="0" r="0" b="6985"/>
            <wp:docPr id="3505466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7A8474D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46AEC79" w14:textId="2003340C" w:rsidR="007730D1" w:rsidRDefault="002F55D6" w:rsidP="002F55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35F06F86" wp14:editId="62E97204">
            <wp:extent cx="5976620" cy="4653626"/>
            <wp:effectExtent l="0" t="0" r="5080" b="13970"/>
            <wp:docPr id="1289220786" name="Диаграмма 12892207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003D338" w14:textId="77777777" w:rsidR="007730D1" w:rsidRDefault="007730D1" w:rsidP="002F55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F19BDA4" w14:textId="7FE9CB4C" w:rsidR="007730D1" w:rsidRPr="000B7FF9" w:rsidRDefault="007730D1" w:rsidP="007730D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280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мониторингу</w:t>
      </w:r>
      <w:r w:rsidR="00280C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проводимому в ОУ, </w:t>
      </w:r>
      <w:r w:rsidR="00183D9E">
        <w:rPr>
          <w:rFonts w:ascii="Times New Roman" w:hAnsi="Times New Roman" w:cs="Times New Roman"/>
          <w:sz w:val="28"/>
          <w:szCs w:val="28"/>
        </w:rPr>
        <w:t>воспитанники</w:t>
      </w:r>
      <w:r>
        <w:rPr>
          <w:rFonts w:ascii="Times New Roman" w:hAnsi="Times New Roman" w:cs="Times New Roman"/>
          <w:sz w:val="28"/>
          <w:szCs w:val="28"/>
        </w:rPr>
        <w:t>, самостоятельно и легко</w:t>
      </w:r>
      <w:r w:rsidRPr="00380FA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>стали выпол</w:t>
      </w:r>
      <w:r w:rsidRPr="00E54AC6">
        <w:rPr>
          <w:rStyle w:val="c0"/>
          <w:rFonts w:ascii="Times New Roman" w:hAnsi="Times New Roman" w:cs="Times New Roman"/>
          <w:sz w:val="28"/>
          <w:szCs w:val="28"/>
        </w:rPr>
        <w:t>н</w:t>
      </w:r>
      <w:r>
        <w:rPr>
          <w:rStyle w:val="c0"/>
          <w:rFonts w:ascii="Times New Roman" w:hAnsi="Times New Roman" w:cs="Times New Roman"/>
          <w:sz w:val="28"/>
          <w:szCs w:val="28"/>
        </w:rPr>
        <w:t>ять виды</w:t>
      </w:r>
      <w:r w:rsidRPr="00E54AC6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основных движений, улучшились кинестетические ощущения. </w:t>
      </w:r>
      <w:r>
        <w:rPr>
          <w:rFonts w:ascii="Times New Roman" w:hAnsi="Times New Roman" w:cs="Times New Roman"/>
          <w:sz w:val="28"/>
          <w:szCs w:val="28"/>
        </w:rPr>
        <w:t>Благодаря систематическому включению в занятия логоритмических</w:t>
      </w:r>
      <w:r w:rsidR="00280C32">
        <w:rPr>
          <w:rFonts w:ascii="Times New Roman" w:hAnsi="Times New Roman" w:cs="Times New Roman"/>
          <w:sz w:val="28"/>
          <w:szCs w:val="28"/>
        </w:rPr>
        <w:t>, дыхательных</w:t>
      </w:r>
      <w:r>
        <w:rPr>
          <w:rFonts w:ascii="Times New Roman" w:hAnsi="Times New Roman" w:cs="Times New Roman"/>
          <w:sz w:val="28"/>
          <w:szCs w:val="28"/>
        </w:rPr>
        <w:t xml:space="preserve"> упражнений и</w:t>
      </w:r>
      <w:r w:rsidR="00280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музыкального сопровождения занятий, дети   стали более четко, ритмично и слаженно двигаться под музыку,</w:t>
      </w:r>
      <w:r w:rsidRPr="000B7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повысился интерес к занятиям и </w:t>
      </w:r>
      <w:r w:rsidRPr="000B7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эмоциональный настрой.</w:t>
      </w:r>
      <w:r w:rsidRPr="000B7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B7FF9">
        <w:rPr>
          <w:rFonts w:ascii="Times New Roman" w:hAnsi="Times New Roman" w:cs="Times New Roman"/>
          <w:sz w:val="28"/>
          <w:szCs w:val="28"/>
        </w:rPr>
        <w:t>На занятиях де</w:t>
      </w:r>
      <w:r>
        <w:rPr>
          <w:rFonts w:ascii="Times New Roman" w:hAnsi="Times New Roman" w:cs="Times New Roman"/>
          <w:sz w:val="28"/>
          <w:szCs w:val="28"/>
        </w:rPr>
        <w:t>ти научились контролировать свои</w:t>
      </w:r>
      <w:r w:rsidRPr="000B7FF9">
        <w:rPr>
          <w:rFonts w:ascii="Times New Roman" w:hAnsi="Times New Roman" w:cs="Times New Roman"/>
          <w:sz w:val="28"/>
          <w:szCs w:val="28"/>
        </w:rPr>
        <w:t xml:space="preserve"> действия и соотносить движения с речью и музыкой. В слуховом восприятии появилась положительная динамика: дети </w:t>
      </w:r>
      <w:r>
        <w:rPr>
          <w:rFonts w:ascii="Times New Roman" w:hAnsi="Times New Roman" w:cs="Times New Roman"/>
          <w:sz w:val="28"/>
          <w:szCs w:val="28"/>
        </w:rPr>
        <w:t>научились выполнять упражнения по словесной инструкции</w:t>
      </w:r>
      <w:r w:rsidRPr="000B7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преподавателя</w:t>
      </w:r>
      <w:r w:rsidRPr="000B7F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При выполнении</w:t>
      </w:r>
      <w:r w:rsidRPr="000B7FF9">
        <w:rPr>
          <w:rFonts w:ascii="Times New Roman" w:hAnsi="Times New Roman" w:cs="Times New Roman"/>
          <w:sz w:val="28"/>
          <w:szCs w:val="28"/>
        </w:rPr>
        <w:t xml:space="preserve"> заданий на мелкую моторику у большинства детей были заметны позитивные изменения: движения стали более свободными, в то же время – более точными.</w:t>
      </w:r>
    </w:p>
    <w:p w14:paraId="598D04CF" w14:textId="4493ECF8" w:rsidR="007730D1" w:rsidRPr="00646BD7" w:rsidRDefault="007730D1" w:rsidP="007730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46BD7">
        <w:rPr>
          <w:rFonts w:ascii="Times New Roman" w:hAnsi="Times New Roman" w:cs="Times New Roman"/>
          <w:sz w:val="28"/>
          <w:szCs w:val="28"/>
        </w:rPr>
        <w:t xml:space="preserve">Это свидетельствует о том, что предложенное направление физического развития у детей </w:t>
      </w:r>
      <w:r>
        <w:rPr>
          <w:rFonts w:ascii="Times New Roman" w:hAnsi="Times New Roman" w:cs="Times New Roman"/>
          <w:sz w:val="28"/>
          <w:szCs w:val="28"/>
        </w:rPr>
        <w:t xml:space="preserve">с тяжелыми </w:t>
      </w:r>
      <w:r w:rsidRPr="00646BD7">
        <w:rPr>
          <w:rFonts w:ascii="Times New Roman" w:hAnsi="Times New Roman" w:cs="Times New Roman"/>
          <w:sz w:val="28"/>
          <w:szCs w:val="28"/>
        </w:rPr>
        <w:t>нарушениями речи обеспечивает положительный результат в рамках образовательной программы, и их показатели приближаются к нормативным значениям. Эффективность результатов работы по физическому воспитанию дошкольников с нарушениями речи стала возможной благодаря внедрению в двигательную деятельность логоритмических</w:t>
      </w:r>
      <w:r w:rsidR="00183D9E">
        <w:rPr>
          <w:rFonts w:ascii="Times New Roman" w:hAnsi="Times New Roman" w:cs="Times New Roman"/>
          <w:sz w:val="28"/>
          <w:szCs w:val="28"/>
        </w:rPr>
        <w:t xml:space="preserve"> и дыхательных</w:t>
      </w:r>
      <w:r w:rsidRPr="00646BD7">
        <w:rPr>
          <w:rFonts w:ascii="Times New Roman" w:hAnsi="Times New Roman" w:cs="Times New Roman"/>
          <w:sz w:val="28"/>
          <w:szCs w:val="28"/>
        </w:rPr>
        <w:t xml:space="preserve"> упражнений и созданию условий для полноценного физического развития воспитанников. </w:t>
      </w:r>
    </w:p>
    <w:p w14:paraId="19A7C631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8991711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3F9067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4A213B3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752DBC5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B96D8C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AEAC93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8030C8" w14:textId="77777777" w:rsidR="007730D1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B961C6" w14:textId="77777777" w:rsidR="007730D1" w:rsidRPr="004A2549" w:rsidRDefault="007730D1" w:rsidP="0030003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9C1420" w14:textId="77777777" w:rsidR="002A3A3F" w:rsidRPr="002A3A3F" w:rsidRDefault="002A3A3F" w:rsidP="000F0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A3A3F" w:rsidRPr="002A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6F63"/>
    <w:multiLevelType w:val="multilevel"/>
    <w:tmpl w:val="0408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E705B"/>
    <w:multiLevelType w:val="multilevel"/>
    <w:tmpl w:val="52C4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9E4CF1"/>
    <w:multiLevelType w:val="multilevel"/>
    <w:tmpl w:val="1DC2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12860">
    <w:abstractNumId w:val="1"/>
  </w:num>
  <w:num w:numId="2" w16cid:durableId="1581792984">
    <w:abstractNumId w:val="0"/>
  </w:num>
  <w:num w:numId="3" w16cid:durableId="43247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F2"/>
    <w:rsid w:val="000068F2"/>
    <w:rsid w:val="000E7C16"/>
    <w:rsid w:val="000F081B"/>
    <w:rsid w:val="00183D9E"/>
    <w:rsid w:val="001F4E8E"/>
    <w:rsid w:val="00280C32"/>
    <w:rsid w:val="002A3A3F"/>
    <w:rsid w:val="002F55D6"/>
    <w:rsid w:val="0030003A"/>
    <w:rsid w:val="003873F2"/>
    <w:rsid w:val="003B0859"/>
    <w:rsid w:val="00547468"/>
    <w:rsid w:val="0057377E"/>
    <w:rsid w:val="005B48DF"/>
    <w:rsid w:val="006A6C46"/>
    <w:rsid w:val="007730D1"/>
    <w:rsid w:val="00787192"/>
    <w:rsid w:val="008E56B2"/>
    <w:rsid w:val="00A24B3A"/>
    <w:rsid w:val="00A535ED"/>
    <w:rsid w:val="00BF43BC"/>
    <w:rsid w:val="00C334D2"/>
    <w:rsid w:val="00CE7669"/>
    <w:rsid w:val="00F4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81EB"/>
  <w15:chartTrackingRefBased/>
  <w15:docId w15:val="{7769E52C-8E84-4668-9E94-BE472AB5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A3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2A3A3F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3">
    <w:name w:val="Table Grid"/>
    <w:basedOn w:val="a1"/>
    <w:uiPriority w:val="59"/>
    <w:rsid w:val="0054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30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003A"/>
  </w:style>
  <w:style w:type="character" w:styleId="a4">
    <w:name w:val="Emphasis"/>
    <w:basedOn w:val="a0"/>
    <w:uiPriority w:val="20"/>
    <w:qFormat/>
    <w:rsid w:val="00773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развития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 с особыми образовательными потребностями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программы  2022г.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Навык не сформирован сентябрь</c:v>
                </c:pt>
                <c:pt idx="1">
                  <c:v>Навык не сформирован май</c:v>
                </c:pt>
                <c:pt idx="2">
                  <c:v>Навык на этапе формирования сентябрь</c:v>
                </c:pt>
                <c:pt idx="3">
                  <c:v>Навык на этапе формирования май</c:v>
                </c:pt>
                <c:pt idx="4">
                  <c:v>Навык сформирован сентябрь</c:v>
                </c:pt>
                <c:pt idx="5">
                  <c:v>Навык сформирован  май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18</c:v>
                </c:pt>
                <c:pt idx="1">
                  <c:v>3</c:v>
                </c:pt>
                <c:pt idx="2">
                  <c:v>44</c:v>
                </c:pt>
                <c:pt idx="3">
                  <c:v>16</c:v>
                </c:pt>
                <c:pt idx="4">
                  <c:v>38</c:v>
                </c:pt>
                <c:pt idx="5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83-4913-AB42-32166115DE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Навык не сформирован сентябрь</c:v>
                </c:pt>
                <c:pt idx="1">
                  <c:v>Навык не сформирован май</c:v>
                </c:pt>
                <c:pt idx="2">
                  <c:v>Навык на этапе формирования сентябрь</c:v>
                </c:pt>
                <c:pt idx="3">
                  <c:v>Навык на этапе формирования май</c:v>
                </c:pt>
                <c:pt idx="4">
                  <c:v>Навык сформирован сентябрь</c:v>
                </c:pt>
                <c:pt idx="5">
                  <c:v>Навык сформирован  май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6883-4913-AB42-32166115DE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Навык не сформирован сентябрь</c:v>
                </c:pt>
                <c:pt idx="1">
                  <c:v>Навык не сформирован май</c:v>
                </c:pt>
                <c:pt idx="2">
                  <c:v>Навык на этапе формирования сентябрь</c:v>
                </c:pt>
                <c:pt idx="3">
                  <c:v>Навык на этапе формирования май</c:v>
                </c:pt>
                <c:pt idx="4">
                  <c:v>Навык сформирован сентябрь</c:v>
                </c:pt>
                <c:pt idx="5">
                  <c:v>Навык сформирован  май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6883-4913-AB42-32166115D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развития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 с особыми образовательными потребностями </a:t>
            </a:r>
          </a:p>
          <a:p>
            <a:pPr>
              <a:defRPr/>
            </a:pP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октябрь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2023г.</a:t>
            </a:r>
          </a:p>
        </c:rich>
      </c:tx>
      <c:layout>
        <c:manualLayout>
          <c:xMode val="edge"/>
          <c:yMode val="edge"/>
          <c:x val="0.20133871653208671"/>
          <c:y val="2.25312037960320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 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</c:v>
                </c:pt>
                <c:pt idx="1">
                  <c:v>54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86-40CF-9D63-442ED20BB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 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7986-40CF-9D63-442ED20BB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 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7986-40CF-9D63-442ED20BBA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2023-09-26T04:20:00Z</dcterms:created>
  <dcterms:modified xsi:type="dcterms:W3CDTF">2023-10-29T12:19:00Z</dcterms:modified>
</cp:coreProperties>
</file>