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AD83" w14:textId="0BF9CA3F" w:rsidR="00546476" w:rsidRPr="00397E42" w:rsidRDefault="00546476" w:rsidP="00397E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Уважаемые родители</w:t>
      </w:r>
      <w:r w:rsidR="00397E42"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(законные представители)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!</w:t>
      </w:r>
    </w:p>
    <w:p w14:paraId="62995E78" w14:textId="77777777" w:rsidR="00546476" w:rsidRPr="00397E42" w:rsidRDefault="00546476" w:rsidP="00397E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Чтобы ждать от ребёнка появления активной речи, необходимо быть уверенным в том, что он понимает, о чём говорят окружающие.</w:t>
      </w:r>
    </w:p>
    <w:p w14:paraId="30CA0061" w14:textId="77777777" w:rsidR="00546476" w:rsidRPr="00397E42" w:rsidRDefault="00546476" w:rsidP="00397E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Знайте!</w:t>
      </w:r>
    </w:p>
    <w:p w14:paraId="507D5A76" w14:textId="77777777" w:rsidR="00546476" w:rsidRPr="00397E42" w:rsidRDefault="00546476" w:rsidP="005464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Уровни понимания речи у детей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 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могут быть различны: от самого низкого, при котором ребёнок с трудом понимает обращенные к нему элементарные просьбы, до понимания значений отдельных грамматических форм слов (например, различение единственного и множественного числа существительных).</w:t>
      </w:r>
    </w:p>
    <w:p w14:paraId="740436CF" w14:textId="77777777" w:rsidR="00546476" w:rsidRPr="00397E42" w:rsidRDefault="00546476" w:rsidP="005464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Некоторые неговорящие дети могут понимать значения простых предложных конструкций, выражающих пространственные отношения двух предметов (например, на столе, в столе, под столом). Они владеют довольно большим пассивным словарём, они способны по просьбе взрослых выполнять довольно сложные и разнообразные задания, выраженные словесно. О таких детях родители обычно говорят, что они всё понимают, только не говорят.</w:t>
      </w:r>
    </w:p>
    <w:p w14:paraId="60B78A26" w14:textId="77777777" w:rsidR="00546476" w:rsidRPr="00397E42" w:rsidRDefault="00546476" w:rsidP="005464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 других же детей понимание речи весьма ограниченно. Но даже тогда, когда создаётся впечатление, что ребёнок хорошо воспринимает речь и имеет большой пассивный словарь, дополнительными обследованиями удаётся установить ограниченность понимания речи в сравнении со здоровыми детьми того же возраста.</w:t>
      </w:r>
    </w:p>
    <w:p w14:paraId="7C3BC3D2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Это важно!</w:t>
      </w:r>
    </w:p>
    <w:p w14:paraId="1BD43E56" w14:textId="77777777" w:rsidR="00546476" w:rsidRPr="00397E42" w:rsidRDefault="00546476" w:rsidP="00546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Первые временные связи между предметами и их словесными обозначениями (то есть первичное понимание речи) образуются у детей благодаря совпадению во времени звучания слова, произносимого взрослым, с предъявлением 1 предмета, который оно обозначает.</w:t>
      </w:r>
    </w:p>
    <w:p w14:paraId="38682436" w14:textId="77777777" w:rsidR="00546476" w:rsidRPr="00397E42" w:rsidRDefault="00546476" w:rsidP="00546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Необходимым условием для развития понимания речи является правильное функционирование зрительного и слухового анализаторов. Нарушения зрительного и слухового восприятия в значительной степени задерживают развитие понимания речи.</w:t>
      </w:r>
    </w:p>
    <w:p w14:paraId="0E420396" w14:textId="77777777" w:rsidR="00546476" w:rsidRDefault="00546476" w:rsidP="00546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Важной предпосылкой, способствующей формированию понимания речи у детей, является развитие кожно-кинестетического анализатора. Недостаток кинестетических ощущений тормозит становление правильного восприятия окружающих предметов, которое создаётся благодаря зрительно-моторной координации. Ребёнок лучше запоминает названия тех предметов, которыми он активно манипулирует.</w:t>
      </w:r>
    </w:p>
    <w:p w14:paraId="5D9DDA26" w14:textId="77777777" w:rsidR="00397E42" w:rsidRDefault="00397E42" w:rsidP="00397E4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646E7D34" w14:textId="77777777" w:rsidR="00397E42" w:rsidRPr="00397E42" w:rsidRDefault="00397E42" w:rsidP="00397E4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14:paraId="15904E69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lastRenderedPageBreak/>
        <w:t>Что делать родителям ребёнка с недостатками понимания речи?</w:t>
      </w:r>
    </w:p>
    <w:p w14:paraId="5C1CDF78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первую очередь необходимо определить уровень понимания ребёнком обращенной речи.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37"/>
        <w:gridCol w:w="6344"/>
        <w:gridCol w:w="1968"/>
      </w:tblGrid>
      <w:tr w:rsidR="00546476" w:rsidRPr="00397E42" w14:paraId="4176DCCF" w14:textId="77777777" w:rsidTr="0054647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5E9D1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7CDFF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Характеристика понимания речи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665A8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Нормативный показатель</w:t>
            </w:r>
          </w:p>
        </w:tc>
      </w:tr>
      <w:tr w:rsidR="00546476" w:rsidRPr="00397E42" w14:paraId="6D59E5AB" w14:textId="77777777" w:rsidTr="0054647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1D7EE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57A0F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У ребёнка выражено речевое внимание, он прислушивается к голосу, адекватно реагирует на интонацию, узнаёт знакомые голоса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87EEC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3–6 мес.</w:t>
            </w:r>
          </w:p>
        </w:tc>
      </w:tr>
      <w:tr w:rsidR="00546476" w:rsidRPr="00397E42" w14:paraId="0B8C83E5" w14:textId="77777777" w:rsidTr="0054647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CCB55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1393F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Ребёнок понимает отдельные инструкции в знакомых словосочетаниях, подчиняется некоторым словесным командам: «Поцелуй маму», «Где папа?», «Дай ручку», «Нельзя» и т.д.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DF6AA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6–10 мес.</w:t>
            </w:r>
          </w:p>
        </w:tc>
      </w:tr>
      <w:tr w:rsidR="00546476" w:rsidRPr="00397E42" w14:paraId="7C039AB3" w14:textId="77777777" w:rsidTr="0054647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C9B25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8A1B4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Ребёнок понимает названия отдельных предметов и игрушек:</w:t>
            </w:r>
          </w:p>
          <w:p w14:paraId="2BF01FE7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- понимает только названия предметов и игрушек;</w:t>
            </w:r>
          </w:p>
          <w:p w14:paraId="3604AC86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- узнаёт их на картинках;</w:t>
            </w:r>
          </w:p>
          <w:p w14:paraId="6C5B5A38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- узнаёт их на сюжетной картинке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10E15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48A5F94B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10–12 мес.</w:t>
            </w:r>
          </w:p>
          <w:p w14:paraId="22599EE5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12–14 мес.</w:t>
            </w:r>
          </w:p>
          <w:p w14:paraId="63317934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15–18 мес.</w:t>
            </w:r>
          </w:p>
        </w:tc>
      </w:tr>
      <w:tr w:rsidR="00546476" w:rsidRPr="00397E42" w14:paraId="0B5E89BB" w14:textId="77777777" w:rsidTr="0054647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2CAED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FB05A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Ребёнок понимает названия действий в различных ситуациях: «Покажи, кто сидит», «Кто спит?» и др.</w:t>
            </w:r>
          </w:p>
          <w:p w14:paraId="365D46C3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- понимает двухступенчатую инструкцию: «Пойди в кухню, принеси чашку», «Возьми платок, вытри нос» и т.д.;</w:t>
            </w:r>
          </w:p>
          <w:p w14:paraId="3370670E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- понимает значение предлогов в привычной конкретной ситуации, в привычной ситуации, начинает понимать вопросы косвенных падежей: «На чём ты сидишь?», «Во что играешь?»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E511C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2 года</w:t>
            </w:r>
          </w:p>
          <w:p w14:paraId="5DEA94E2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2 года 6 мес.</w:t>
            </w:r>
          </w:p>
        </w:tc>
      </w:tr>
      <w:tr w:rsidR="00546476" w:rsidRPr="00397E42" w14:paraId="3F27C5E7" w14:textId="77777777" w:rsidTr="0054647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6866D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FE5FA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Ребёнок понимает прочитанные короткие рассказы и сказки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6949E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2 года 6 мес. –</w:t>
            </w:r>
          </w:p>
          <w:p w14:paraId="3E904159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3 года</w:t>
            </w:r>
          </w:p>
        </w:tc>
      </w:tr>
      <w:tr w:rsidR="00546476" w:rsidRPr="00397E42" w14:paraId="0BEDE8E8" w14:textId="77777777" w:rsidTr="0054647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00F33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40106" w14:textId="77777777" w:rsidR="00546476" w:rsidRPr="00397E42" w:rsidRDefault="00546476" w:rsidP="0054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Ребёнок понимает значение сложноподчиненных предложений, понимает значение предлогов вне привычной конкретной ситуации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839CB" w14:textId="77777777" w:rsidR="00546476" w:rsidRPr="00397E42" w:rsidRDefault="00546476" w:rsidP="0054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97E42">
              <w:rPr>
                <w:rFonts w:ascii="Times New Roman" w:eastAsia="Times New Roman" w:hAnsi="Times New Roman" w:cs="Times New Roman"/>
                <w:color w:val="212529"/>
                <w:kern w:val="0"/>
                <w:sz w:val="28"/>
                <w:szCs w:val="28"/>
                <w:lang w:eastAsia="ru-RU"/>
                <w14:ligatures w14:val="none"/>
              </w:rPr>
              <w:t>к 4 годам</w:t>
            </w:r>
          </w:p>
        </w:tc>
      </w:tr>
    </w:tbl>
    <w:p w14:paraId="410CBCAF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</w:t>
      </w:r>
    </w:p>
    <w:p w14:paraId="20AF6C74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Приёмы развития понимания речи.</w:t>
      </w:r>
    </w:p>
    <w:p w14:paraId="04E060AE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Если ребёнок неговорящий? 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Если неговорящий ребёнок имеет низкий уровень понимания речи, то в первую очередь нужно начинать работу именно в этом направлении. Только при достаточно хорошем понимании живой речи (без гаджета) ребёнок может начать говорить.</w:t>
      </w:r>
    </w:p>
    <w:p w14:paraId="2EE9B214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На первом этапе доречевого развития используются следующие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приёмы развития понимания речи:</w:t>
      </w:r>
    </w:p>
    <w:p w14:paraId="56616BF3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запоминание названий простых движений (ладушки, до свидания, дай руку, нельзя, дай, на) и выполнение этих движений по словам;</w:t>
      </w:r>
    </w:p>
    <w:p w14:paraId="72773C70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игры-развлечения: прятки, коза-коза, ку-ку, сорока;</w:t>
      </w:r>
    </w:p>
    <w:p w14:paraId="63569BDB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умение по слову найти предмет, игрушку;</w:t>
      </w:r>
    </w:p>
    <w:p w14:paraId="0CA6147A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нахождение данной игрушки среди двух-трёх,</w:t>
      </w:r>
    </w:p>
    <w:p w14:paraId="5A6C3FB8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узнавание себя и других детей по имени;</w:t>
      </w:r>
    </w:p>
    <w:p w14:paraId="05D566EA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запоминание названия некоторых окружающих предметов;</w:t>
      </w:r>
    </w:p>
    <w:p w14:paraId="66D9D627" w14:textId="62BACB44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формирование обобщающих понятий: «собака» – резиновая, пластмассовая, плюшевая, надувная, изображённая на картинке, </w:t>
      </w:r>
      <w:r w:rsidR="00397E42"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то есть, одним словом,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обозначаются предметы различной фактуры, цвета, величины, но одинаковые по своим существенным признакам;</w:t>
      </w:r>
    </w:p>
    <w:p w14:paraId="4DF98A62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выбор игрушки по просьбе взрослого «дай»;</w:t>
      </w:r>
    </w:p>
    <w:p w14:paraId="793EA0DF" w14:textId="77777777" w:rsidR="00546476" w:rsidRPr="00397E42" w:rsidRDefault="00546476" w:rsidP="005464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выполнение действия с предметами, названия которых детям известны.</w:t>
      </w:r>
    </w:p>
    <w:p w14:paraId="72AE91F4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Помните! 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ходе дальнейшего развития понимания речи детьми в первую очередь необходимо называть те предметы, на которых ребёнок сосредоточил своё внимание, и те действия, которые его привлекают!</w:t>
      </w:r>
    </w:p>
    <w:p w14:paraId="2E224317" w14:textId="77777777" w:rsidR="00546476" w:rsidRPr="00397E42" w:rsidRDefault="00546476" w:rsidP="005464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Поэтапное расширение объёма понимания речи:</w:t>
      </w:r>
    </w:p>
    <w:p w14:paraId="73749029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Развитие понимания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названий 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предметов и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действий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в той ситуации, в которой ребёнок находится (игры «Одень куклу», «Строим башню»).</w:t>
      </w:r>
    </w:p>
    <w:p w14:paraId="59CB67AF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Расширение пассивного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предметного словаря с помощью предметных картинок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14:paraId="6B5588E7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Расширение пассивного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глагольного словаря с помощью сюжетных картинок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, на которых люди, животные совершают разные действия («Покажи, где мальчик спит, а где собачка бежит»).</w:t>
      </w:r>
    </w:p>
    <w:p w14:paraId="4B71E813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Обучение пониманию действий, совершаемых одним и тем же лицом (мальчик ест, пьёт, сидит, спит, бежит).</w:t>
      </w:r>
    </w:p>
    <w:p w14:paraId="6BE0F8F1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Обучение быстрой ориентировке детей в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названиях действий, когда они даны без обозначений объектов (субъектов)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действий («Покажи, кто спит?»).</w:t>
      </w:r>
    </w:p>
    <w:p w14:paraId="30BB1FCD" w14:textId="42FCE335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Обучение пониманию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вопросов</w:t>
      </w:r>
      <w:r w:rsidR="00397E42"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 где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? Куда? Откуда? На чём?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– для выяснения местонахождения предметов.</w:t>
      </w:r>
    </w:p>
    <w:p w14:paraId="15BFC4D5" w14:textId="2FB791F9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Обучение пониманию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вопросов</w:t>
      </w:r>
      <w:r w:rsidR="00397E42"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: что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? Кого? (У кого?)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– для выявления объекта действия («Покажи, что рисует девочка? Кого везёт мама?»).</w:t>
      </w:r>
    </w:p>
    <w:p w14:paraId="78EECC2F" w14:textId="168840A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Обучение пониманию </w:t>
      </w:r>
      <w:r w:rsidR="00397E42"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вопроса чем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?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(«Покажи, чем рисует девочка?»).</w:t>
      </w:r>
    </w:p>
    <w:p w14:paraId="7C1C18BD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Обучение пониманию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вопросов, поставленных к сюжетам картинок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(«Кто катается на санках? А кто на лыжах?» и т.д.).</w:t>
      </w:r>
    </w:p>
    <w:p w14:paraId="5CEDF9A1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Выполнение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действий в определённой последовательности без предмета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(«Сядь-встань-попрыгай»).</w:t>
      </w:r>
    </w:p>
    <w:p w14:paraId="308E6FC7" w14:textId="77777777" w:rsidR="00546476" w:rsidRPr="00397E42" w:rsidRDefault="00546476" w:rsidP="005464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Выполнение </w:t>
      </w:r>
      <w:r w:rsidRPr="00397E42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действий в определенной последовательности с отобранными предметами</w:t>
      </w:r>
      <w:r w:rsidRPr="00397E4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(игра «Поручение»).</w:t>
      </w:r>
    </w:p>
    <w:p w14:paraId="1BD47B1A" w14:textId="77777777" w:rsidR="008D362E" w:rsidRPr="00397E42" w:rsidRDefault="008D362E">
      <w:pPr>
        <w:rPr>
          <w:rFonts w:ascii="Times New Roman" w:hAnsi="Times New Roman" w:cs="Times New Roman"/>
          <w:sz w:val="28"/>
          <w:szCs w:val="28"/>
        </w:rPr>
      </w:pPr>
    </w:p>
    <w:sectPr w:rsidR="008D362E" w:rsidRPr="0039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F51E5"/>
    <w:multiLevelType w:val="multilevel"/>
    <w:tmpl w:val="FCE4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C050B"/>
    <w:multiLevelType w:val="multilevel"/>
    <w:tmpl w:val="3276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0562D"/>
    <w:multiLevelType w:val="multilevel"/>
    <w:tmpl w:val="67A2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C4922"/>
    <w:multiLevelType w:val="multilevel"/>
    <w:tmpl w:val="B37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B107C"/>
    <w:multiLevelType w:val="multilevel"/>
    <w:tmpl w:val="2302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08632">
    <w:abstractNumId w:val="2"/>
  </w:num>
  <w:num w:numId="2" w16cid:durableId="1297099351">
    <w:abstractNumId w:val="4"/>
  </w:num>
  <w:num w:numId="3" w16cid:durableId="401492102">
    <w:abstractNumId w:val="3"/>
  </w:num>
  <w:num w:numId="4" w16cid:durableId="198130935">
    <w:abstractNumId w:val="1"/>
  </w:num>
  <w:num w:numId="5" w16cid:durableId="48473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4D"/>
    <w:rsid w:val="00397E42"/>
    <w:rsid w:val="00546476"/>
    <w:rsid w:val="0082644D"/>
    <w:rsid w:val="008D362E"/>
    <w:rsid w:val="00F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1D7B"/>
  <w15:chartTrackingRefBased/>
  <w15:docId w15:val="{D8DB60B6-0B85-4105-BE69-FBBCCE74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54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-center">
    <w:name w:val="text-center"/>
    <w:basedOn w:val="a"/>
    <w:rsid w:val="0054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4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2023-09-22T06:42:00Z</dcterms:created>
  <dcterms:modified xsi:type="dcterms:W3CDTF">2023-10-03T12:22:00Z</dcterms:modified>
</cp:coreProperties>
</file>